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B" w:rsidRPr="00615F26" w:rsidRDefault="00DB5EFB" w:rsidP="00E647D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15F2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40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46" w:rsidRPr="006C0F46" w:rsidRDefault="006C0F46" w:rsidP="00E647D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F46">
        <w:rPr>
          <w:rFonts w:ascii="Times New Roman" w:hAnsi="Times New Roman" w:cs="Times New Roman"/>
          <w:b/>
          <w:i/>
          <w:sz w:val="24"/>
          <w:szCs w:val="24"/>
        </w:rPr>
        <w:t>GRUPI PARLAMENTAR I PARTISË DEMOKRATIKE</w:t>
      </w:r>
    </w:p>
    <w:p w:rsidR="006C0F46" w:rsidRPr="000D221E" w:rsidRDefault="006C0F46" w:rsidP="00E647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46"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DB5EFB" w:rsidRPr="00615F26" w:rsidRDefault="00DB5EFB" w:rsidP="00E647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CF" w:rsidRPr="00615F26" w:rsidRDefault="00157BCF" w:rsidP="00E6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F26">
        <w:rPr>
          <w:rFonts w:ascii="Times New Roman" w:hAnsi="Times New Roman" w:cs="Times New Roman"/>
          <w:sz w:val="24"/>
          <w:szCs w:val="24"/>
        </w:rPr>
        <w:t>Nr._______Prot.</w:t>
      </w:r>
      <w:proofErr w:type="gramEnd"/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0E04" w:rsidRPr="00615F26">
        <w:rPr>
          <w:rFonts w:ascii="Times New Roman" w:hAnsi="Times New Roman" w:cs="Times New Roman"/>
          <w:sz w:val="24"/>
          <w:szCs w:val="24"/>
        </w:rPr>
        <w:t xml:space="preserve">      </w:t>
      </w:r>
      <w:r w:rsidRPr="00615F26">
        <w:rPr>
          <w:rFonts w:ascii="Times New Roman" w:hAnsi="Times New Roman" w:cs="Times New Roman"/>
          <w:sz w:val="24"/>
          <w:szCs w:val="24"/>
        </w:rPr>
        <w:t>Tiranë, më ___/</w:t>
      </w:r>
      <w:r w:rsidR="0006748A" w:rsidRPr="00615F26">
        <w:rPr>
          <w:rFonts w:ascii="Times New Roman" w:hAnsi="Times New Roman" w:cs="Times New Roman"/>
          <w:sz w:val="24"/>
          <w:szCs w:val="24"/>
        </w:rPr>
        <w:t>01</w:t>
      </w:r>
      <w:r w:rsidRPr="00615F26">
        <w:rPr>
          <w:rFonts w:ascii="Times New Roman" w:hAnsi="Times New Roman" w:cs="Times New Roman"/>
          <w:sz w:val="24"/>
          <w:szCs w:val="24"/>
        </w:rPr>
        <w:t>/201</w:t>
      </w:r>
      <w:r w:rsidR="0006748A" w:rsidRPr="00615F26">
        <w:rPr>
          <w:rFonts w:ascii="Times New Roman" w:hAnsi="Times New Roman" w:cs="Times New Roman"/>
          <w:sz w:val="24"/>
          <w:szCs w:val="24"/>
        </w:rPr>
        <w:t>8</w:t>
      </w:r>
    </w:p>
    <w:p w:rsidR="00947A92" w:rsidRPr="00615F26" w:rsidRDefault="00947A92" w:rsidP="00E647D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shd w:val="clear" w:color="auto" w:fill="E7E6E6" w:themeFill="background2"/>
        <w:tblLook w:val="04A0"/>
      </w:tblPr>
      <w:tblGrid>
        <w:gridCol w:w="9355"/>
      </w:tblGrid>
      <w:tr w:rsidR="004B28C7" w:rsidRPr="00615F26" w:rsidTr="004631BE">
        <w:tc>
          <w:tcPr>
            <w:tcW w:w="9355" w:type="dxa"/>
            <w:shd w:val="clear" w:color="auto" w:fill="E7E6E6" w:themeFill="background2"/>
          </w:tcPr>
          <w:p w:rsidR="004B28C7" w:rsidRPr="00615F26" w:rsidRDefault="004B28C7" w:rsidP="000847F7">
            <w:pPr>
              <w:ind w:left="1175" w:hanging="1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Lënda</w:t>
            </w:r>
            <w:r w:rsidRPr="00615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7F8E" w:rsidRPr="00615F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748A" w:rsidRPr="0061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Parregullsitë e vërejtura në procesin e kandidimit </w:t>
            </w:r>
            <w:r w:rsidR="00E21B87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r w:rsidRPr="0061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anëtarë</w:t>
            </w:r>
            <w:r w:rsidR="00E21B8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1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E04" w:rsidRPr="00615F26">
              <w:rPr>
                <w:rFonts w:ascii="Times New Roman" w:hAnsi="Times New Roman" w:cs="Times New Roman"/>
                <w:b/>
                <w:sz w:val="24"/>
                <w:szCs w:val="24"/>
              </w:rPr>
              <w:t>jomagjistratë</w:t>
            </w:r>
            <w:r w:rsidR="00AF7F8E" w:rsidRPr="0061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F26">
              <w:rPr>
                <w:rFonts w:ascii="Times New Roman" w:hAnsi="Times New Roman" w:cs="Times New Roman"/>
                <w:b/>
                <w:sz w:val="24"/>
                <w:szCs w:val="24"/>
              </w:rPr>
              <w:t>të Këshillit të Lartë Gjyqësor dhe Këshillit të Lartë të Prokurorisë</w:t>
            </w:r>
          </w:p>
        </w:tc>
      </w:tr>
    </w:tbl>
    <w:p w:rsidR="00157BCF" w:rsidRPr="00615F26" w:rsidRDefault="00157BCF" w:rsidP="00E6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BCF" w:rsidRPr="00615F26" w:rsidRDefault="00157BCF" w:rsidP="00E647D3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b/>
          <w:sz w:val="24"/>
          <w:szCs w:val="24"/>
          <w:u w:val="single"/>
        </w:rPr>
        <w:t>Drejtuar</w:t>
      </w:r>
      <w:r w:rsidRPr="00615F26">
        <w:rPr>
          <w:rFonts w:ascii="Times New Roman" w:hAnsi="Times New Roman" w:cs="Times New Roman"/>
          <w:b/>
          <w:sz w:val="24"/>
          <w:szCs w:val="24"/>
        </w:rPr>
        <w:t xml:space="preserve">:                </w:t>
      </w:r>
      <w:r w:rsidR="006D30DF" w:rsidRPr="00615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5F26">
        <w:rPr>
          <w:rFonts w:ascii="Times New Roman" w:hAnsi="Times New Roman" w:cs="Times New Roman"/>
          <w:b/>
          <w:sz w:val="24"/>
          <w:szCs w:val="24"/>
        </w:rPr>
        <w:t>Zotit Gramoz Ruçi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  <w:t>Kryetar i Kuvendit të Shqipërisë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04" w:rsidRPr="00615F26" w:rsidRDefault="005F0E04" w:rsidP="00E647D3">
      <w:pPr>
        <w:tabs>
          <w:tab w:val="left" w:pos="2070"/>
        </w:tabs>
        <w:spacing w:after="0" w:line="240" w:lineRule="auto"/>
        <w:ind w:left="2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26">
        <w:rPr>
          <w:rFonts w:ascii="Times New Roman" w:hAnsi="Times New Roman" w:cs="Times New Roman"/>
          <w:b/>
          <w:sz w:val="24"/>
          <w:szCs w:val="24"/>
        </w:rPr>
        <w:t>N</w:t>
      </w:r>
      <w:r w:rsidR="00AA4C70" w:rsidRPr="00615F26">
        <w:rPr>
          <w:rFonts w:ascii="Times New Roman" w:hAnsi="Times New Roman" w:cs="Times New Roman"/>
          <w:b/>
          <w:sz w:val="24"/>
          <w:szCs w:val="24"/>
        </w:rPr>
        <w:t>ë</w:t>
      </w:r>
      <w:r w:rsidRPr="00615F26">
        <w:rPr>
          <w:rFonts w:ascii="Times New Roman" w:hAnsi="Times New Roman" w:cs="Times New Roman"/>
          <w:b/>
          <w:sz w:val="24"/>
          <w:szCs w:val="24"/>
        </w:rPr>
        <w:t xml:space="preserve">nkomisionit </w:t>
      </w:r>
      <w:r w:rsidRPr="00615F26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Pr="00615F26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AA4C70" w:rsidRPr="00615F26">
        <w:rPr>
          <w:rFonts w:ascii="Times New Roman" w:hAnsi="Times New Roman" w:cs="Times New Roman"/>
          <w:b/>
          <w:sz w:val="24"/>
          <w:szCs w:val="24"/>
        </w:rPr>
        <w:t>ë</w:t>
      </w:r>
      <w:r w:rsidRPr="00615F2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A4C70" w:rsidRPr="00615F26">
        <w:rPr>
          <w:rFonts w:ascii="Times New Roman" w:hAnsi="Times New Roman" w:cs="Times New Roman"/>
          <w:b/>
          <w:sz w:val="24"/>
          <w:szCs w:val="24"/>
        </w:rPr>
        <w:t>ë</w:t>
      </w:r>
      <w:r w:rsidRPr="00615F26">
        <w:rPr>
          <w:rFonts w:ascii="Times New Roman" w:hAnsi="Times New Roman" w:cs="Times New Roman"/>
          <w:b/>
          <w:sz w:val="24"/>
          <w:szCs w:val="24"/>
        </w:rPr>
        <w:t xml:space="preserve">rzgjedhjes, </w:t>
      </w:r>
      <w:r w:rsidRPr="00B31D45">
        <w:rPr>
          <w:rFonts w:ascii="Times New Roman" w:hAnsi="Times New Roman" w:cs="Times New Roman"/>
          <w:sz w:val="24"/>
          <w:szCs w:val="24"/>
        </w:rPr>
        <w:t>pran</w:t>
      </w:r>
      <w:r w:rsidR="00AA4C70" w:rsidRPr="00B31D45">
        <w:rPr>
          <w:rFonts w:ascii="Times New Roman" w:hAnsi="Times New Roman" w:cs="Times New Roman"/>
          <w:sz w:val="24"/>
          <w:szCs w:val="24"/>
        </w:rPr>
        <w:t>ë</w:t>
      </w:r>
      <w:r w:rsidRPr="00B31D45">
        <w:rPr>
          <w:rFonts w:ascii="Times New Roman" w:hAnsi="Times New Roman" w:cs="Times New Roman"/>
          <w:sz w:val="24"/>
          <w:szCs w:val="24"/>
        </w:rPr>
        <w:t xml:space="preserve"> Komisionit Parlamentar p</w:t>
      </w:r>
      <w:r w:rsidR="00AA4C70" w:rsidRPr="00B31D45">
        <w:rPr>
          <w:rFonts w:ascii="Times New Roman" w:hAnsi="Times New Roman" w:cs="Times New Roman"/>
          <w:sz w:val="24"/>
          <w:szCs w:val="24"/>
        </w:rPr>
        <w:t>ë</w:t>
      </w:r>
      <w:r w:rsidRPr="00B31D45">
        <w:rPr>
          <w:rFonts w:ascii="Times New Roman" w:hAnsi="Times New Roman" w:cs="Times New Roman"/>
          <w:sz w:val="24"/>
          <w:szCs w:val="24"/>
        </w:rPr>
        <w:t>r Ç</w:t>
      </w:r>
      <w:r w:rsidR="00AA4C70" w:rsidRPr="00B31D45">
        <w:rPr>
          <w:rFonts w:ascii="Times New Roman" w:hAnsi="Times New Roman" w:cs="Times New Roman"/>
          <w:sz w:val="24"/>
          <w:szCs w:val="24"/>
        </w:rPr>
        <w:t>ë</w:t>
      </w:r>
      <w:r w:rsidRPr="00B31D45">
        <w:rPr>
          <w:rFonts w:ascii="Times New Roman" w:hAnsi="Times New Roman" w:cs="Times New Roman"/>
          <w:sz w:val="24"/>
          <w:szCs w:val="24"/>
        </w:rPr>
        <w:t>shtjet Ligjore, Administrat</w:t>
      </w:r>
      <w:r w:rsidR="00AA4C70" w:rsidRPr="00B31D45">
        <w:rPr>
          <w:rFonts w:ascii="Times New Roman" w:hAnsi="Times New Roman" w:cs="Times New Roman"/>
          <w:sz w:val="24"/>
          <w:szCs w:val="24"/>
        </w:rPr>
        <w:t>ë</w:t>
      </w:r>
      <w:r w:rsidRPr="00B31D45">
        <w:rPr>
          <w:rFonts w:ascii="Times New Roman" w:hAnsi="Times New Roman" w:cs="Times New Roman"/>
          <w:sz w:val="24"/>
          <w:szCs w:val="24"/>
        </w:rPr>
        <w:t>n Publike dhe t</w:t>
      </w:r>
      <w:r w:rsidR="00AA4C70" w:rsidRPr="00B31D45">
        <w:rPr>
          <w:rFonts w:ascii="Times New Roman" w:hAnsi="Times New Roman" w:cs="Times New Roman"/>
          <w:sz w:val="24"/>
          <w:szCs w:val="24"/>
        </w:rPr>
        <w:t>ë</w:t>
      </w:r>
      <w:r w:rsidRPr="00B31D45">
        <w:rPr>
          <w:rFonts w:ascii="Times New Roman" w:hAnsi="Times New Roman" w:cs="Times New Roman"/>
          <w:sz w:val="24"/>
          <w:szCs w:val="24"/>
        </w:rPr>
        <w:t xml:space="preserve"> Drejtat e Njeriut</w:t>
      </w:r>
    </w:p>
    <w:p w:rsidR="005F0E04" w:rsidRDefault="005F0E04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2" w:rsidRPr="00EF6F7A" w:rsidRDefault="001D44D2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7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C0F46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EF6F7A">
        <w:rPr>
          <w:rFonts w:ascii="Times New Roman" w:hAnsi="Times New Roman" w:cs="Times New Roman"/>
          <w:b/>
          <w:sz w:val="24"/>
          <w:szCs w:val="24"/>
          <w:u w:val="single"/>
        </w:rPr>
        <w:t>r dijeni:</w:t>
      </w:r>
      <w:r w:rsidRPr="00EF6F7A">
        <w:rPr>
          <w:rFonts w:ascii="Times New Roman" w:hAnsi="Times New Roman" w:cs="Times New Roman"/>
          <w:b/>
          <w:sz w:val="24"/>
          <w:szCs w:val="24"/>
        </w:rPr>
        <w:tab/>
      </w:r>
      <w:r w:rsidR="00EF6F7A" w:rsidRPr="00EF6F7A">
        <w:rPr>
          <w:rFonts w:ascii="Times New Roman" w:hAnsi="Times New Roman" w:cs="Times New Roman"/>
          <w:b/>
          <w:sz w:val="24"/>
          <w:szCs w:val="24"/>
        </w:rPr>
        <w:t>SH.T.Z Ilir Meta</w:t>
      </w:r>
    </w:p>
    <w:p w:rsid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i Republik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Shqip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</w:p>
    <w:p w:rsid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7A" w:rsidRP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F7A">
        <w:rPr>
          <w:rFonts w:ascii="Times New Roman" w:hAnsi="Times New Roman" w:cs="Times New Roman"/>
          <w:b/>
          <w:sz w:val="24"/>
          <w:szCs w:val="24"/>
        </w:rPr>
        <w:t>Z. Taulant Balla</w:t>
      </w:r>
    </w:p>
    <w:p w:rsid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Kryetar i Grupit Parlamentar t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PS-s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</w:p>
    <w:p w:rsid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7A" w:rsidRP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F7A">
        <w:rPr>
          <w:rFonts w:ascii="Times New Roman" w:hAnsi="Times New Roman" w:cs="Times New Roman"/>
          <w:b/>
          <w:sz w:val="24"/>
          <w:szCs w:val="24"/>
        </w:rPr>
        <w:t>Z. Petrit Vasili</w:t>
      </w:r>
    </w:p>
    <w:p w:rsid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Kryetar i Grupit Parlamentar t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LSI-s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</w:p>
    <w:p w:rsid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7A" w:rsidRP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F7A">
        <w:rPr>
          <w:rFonts w:ascii="Times New Roman" w:hAnsi="Times New Roman" w:cs="Times New Roman"/>
          <w:b/>
          <w:sz w:val="24"/>
          <w:szCs w:val="24"/>
        </w:rPr>
        <w:t>Z. Fatmir Mediu</w:t>
      </w:r>
    </w:p>
    <w:p w:rsidR="00EF6F7A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Kryetar i Grupit Parlamentar </w:t>
      </w:r>
      <w:r w:rsidR="006C0F46">
        <w:rPr>
          <w:rFonts w:ascii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hAnsi="Times New Roman" w:cs="Times New Roman"/>
          <w:sz w:val="24"/>
          <w:szCs w:val="24"/>
        </w:rPr>
        <w:t>PR-s</w:t>
      </w:r>
      <w:r w:rsidR="006C0F46">
        <w:rPr>
          <w:rFonts w:ascii="Times New Roman" w:hAnsi="Times New Roman" w:cs="Times New Roman"/>
          <w:sz w:val="24"/>
          <w:szCs w:val="24"/>
        </w:rPr>
        <w:t>ë</w:t>
      </w:r>
    </w:p>
    <w:p w:rsidR="00EF6F7A" w:rsidRPr="00615F26" w:rsidRDefault="00EF6F7A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53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b/>
          <w:sz w:val="24"/>
          <w:szCs w:val="24"/>
          <w:u w:val="single"/>
        </w:rPr>
        <w:t>Në vëmendje:</w:t>
      </w:r>
      <w:r w:rsidRPr="00615F26">
        <w:rPr>
          <w:rFonts w:ascii="Times New Roman" w:hAnsi="Times New Roman" w:cs="Times New Roman"/>
          <w:sz w:val="24"/>
          <w:szCs w:val="24"/>
        </w:rPr>
        <w:tab/>
      </w:r>
      <w:r w:rsidR="00595153" w:rsidRPr="00615F26">
        <w:rPr>
          <w:rFonts w:ascii="Times New Roman" w:hAnsi="Times New Roman" w:cs="Times New Roman"/>
          <w:b/>
          <w:sz w:val="24"/>
          <w:szCs w:val="24"/>
        </w:rPr>
        <w:t>SH.S.Znj. Genoveva Ruiz Calavera</w:t>
      </w:r>
    </w:p>
    <w:p w:rsidR="00595153" w:rsidRPr="00615F26" w:rsidRDefault="00420C12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</w:r>
      <w:r w:rsidR="00595153" w:rsidRPr="00615F26">
        <w:rPr>
          <w:rFonts w:ascii="Times New Roman" w:hAnsi="Times New Roman" w:cs="Times New Roman"/>
          <w:sz w:val="24"/>
          <w:szCs w:val="24"/>
        </w:rPr>
        <w:t xml:space="preserve">Kryetare e Bordit Drejtues të </w:t>
      </w:r>
      <w:r w:rsidRPr="00615F26">
        <w:rPr>
          <w:rFonts w:ascii="Times New Roman" w:hAnsi="Times New Roman" w:cs="Times New Roman"/>
          <w:sz w:val="24"/>
          <w:szCs w:val="24"/>
        </w:rPr>
        <w:t>ONM</w:t>
      </w:r>
    </w:p>
    <w:p w:rsidR="00595153" w:rsidRPr="00615F26" w:rsidRDefault="00595153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CF" w:rsidRPr="00615F26" w:rsidRDefault="00595153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</w:r>
      <w:r w:rsidR="00157BCF" w:rsidRPr="00615F26">
        <w:rPr>
          <w:rFonts w:ascii="Times New Roman" w:hAnsi="Times New Roman" w:cs="Times New Roman"/>
          <w:b/>
          <w:sz w:val="24"/>
          <w:szCs w:val="24"/>
        </w:rPr>
        <w:t>SH.S.Znj. Romana Vlahutin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  <w:t>Shefe e Delegacionit të Bashkimit Europian, Tiranë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b/>
          <w:sz w:val="24"/>
          <w:szCs w:val="24"/>
        </w:rPr>
        <w:t>SH.T.Z. Donald Lu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  <w:t>Ambasador i SHBA, Tiranë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</w:r>
      <w:r w:rsidRPr="00615F26">
        <w:rPr>
          <w:rFonts w:ascii="Times New Roman" w:hAnsi="Times New Roman" w:cs="Times New Roman"/>
          <w:b/>
          <w:sz w:val="24"/>
          <w:szCs w:val="24"/>
        </w:rPr>
        <w:t>SH.T.Z. Bernd Borchardt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ab/>
        <w:t>Drejtues i Prezencës së OSBE, Tiranë</w:t>
      </w:r>
    </w:p>
    <w:p w:rsidR="00157BCF" w:rsidRPr="00615F26" w:rsidRDefault="00157BCF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4" w:rsidRPr="00615F26" w:rsidRDefault="00BE0BF4" w:rsidP="00E647D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26">
        <w:rPr>
          <w:rFonts w:ascii="Times New Roman" w:hAnsi="Times New Roman" w:cs="Times New Roman"/>
          <w:b/>
          <w:sz w:val="24"/>
          <w:szCs w:val="24"/>
        </w:rPr>
        <w:tab/>
        <w:t>Të gjitha Ambasadave të vendeve anëtarë të BE-së në Tiranë</w:t>
      </w:r>
    </w:p>
    <w:p w:rsidR="00157BCF" w:rsidRPr="00615F26" w:rsidRDefault="00157BCF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CF" w:rsidRPr="00615F26" w:rsidRDefault="00157BCF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>Z. Ruçi,</w:t>
      </w:r>
    </w:p>
    <w:p w:rsidR="00157BCF" w:rsidRPr="00615F26" w:rsidRDefault="00157BCF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8A" w:rsidRPr="00615F26" w:rsidRDefault="005F0E04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F26">
        <w:rPr>
          <w:rFonts w:ascii="Times New Roman" w:hAnsi="Times New Roman" w:cs="Times New Roman"/>
          <w:sz w:val="24"/>
          <w:szCs w:val="24"/>
        </w:rPr>
        <w:t>M</w:t>
      </w:r>
      <w:r w:rsidR="00D17D06" w:rsidRPr="00615F26">
        <w:rPr>
          <w:rFonts w:ascii="Times New Roman" w:hAnsi="Times New Roman" w:cs="Times New Roman"/>
          <w:sz w:val="24"/>
          <w:szCs w:val="24"/>
        </w:rPr>
        <w:t xml:space="preserve">azhoranca juaj parlamentare, po shndërron zbatimin e </w:t>
      </w:r>
      <w:r w:rsidRPr="00615F26">
        <w:rPr>
          <w:rFonts w:ascii="Times New Roman" w:hAnsi="Times New Roman" w:cs="Times New Roman"/>
          <w:sz w:val="24"/>
          <w:szCs w:val="24"/>
        </w:rPr>
        <w:t>ligjeve të Reformës në Drejtësi</w:t>
      </w:r>
      <w:r w:rsidR="00D17D06" w:rsidRPr="00615F26">
        <w:rPr>
          <w:rFonts w:ascii="Times New Roman" w:hAnsi="Times New Roman" w:cs="Times New Roman"/>
          <w:sz w:val="24"/>
          <w:szCs w:val="24"/>
        </w:rPr>
        <w:t xml:space="preserve">, në një mekanizëm konkret të kapjes dhe kontrollit </w:t>
      </w:r>
      <w:r w:rsidR="00833696" w:rsidRPr="00615F26">
        <w:rPr>
          <w:rFonts w:ascii="Times New Roman" w:hAnsi="Times New Roman" w:cs="Times New Roman"/>
          <w:sz w:val="24"/>
          <w:szCs w:val="24"/>
        </w:rPr>
        <w:t xml:space="preserve">të organeve të </w:t>
      </w:r>
      <w:r w:rsidRPr="00615F26">
        <w:rPr>
          <w:rFonts w:ascii="Times New Roman" w:hAnsi="Times New Roman" w:cs="Times New Roman"/>
          <w:sz w:val="24"/>
          <w:szCs w:val="24"/>
        </w:rPr>
        <w:t xml:space="preserve">reja të </w:t>
      </w:r>
      <w:r w:rsidR="00833696" w:rsidRPr="00615F26">
        <w:rPr>
          <w:rFonts w:ascii="Times New Roman" w:hAnsi="Times New Roman" w:cs="Times New Roman"/>
          <w:sz w:val="24"/>
          <w:szCs w:val="24"/>
        </w:rPr>
        <w:t>sistemit të drejtësisë</w:t>
      </w:r>
      <w:r w:rsidRPr="00615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F26">
        <w:rPr>
          <w:rFonts w:ascii="Times New Roman" w:hAnsi="Times New Roman" w:cs="Times New Roman"/>
          <w:sz w:val="24"/>
          <w:szCs w:val="24"/>
        </w:rPr>
        <w:t xml:space="preserve">Në vijimësi po konstatohet se nga ana juaj po injorohen parashikimet </w:t>
      </w:r>
      <w:r w:rsidR="00833696" w:rsidRPr="00615F26">
        <w:rPr>
          <w:rFonts w:ascii="Times New Roman" w:hAnsi="Times New Roman" w:cs="Times New Roman"/>
          <w:sz w:val="24"/>
          <w:szCs w:val="24"/>
        </w:rPr>
        <w:t xml:space="preserve">kushtetuese </w:t>
      </w:r>
      <w:r w:rsidR="00AA4C70" w:rsidRPr="00615F26">
        <w:rPr>
          <w:rFonts w:ascii="Times New Roman" w:hAnsi="Times New Roman" w:cs="Times New Roman"/>
          <w:sz w:val="24"/>
          <w:szCs w:val="24"/>
        </w:rPr>
        <w:t>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 xml:space="preserve"> miratuara me konsensus</w:t>
      </w:r>
      <w:r w:rsidR="001C15AD">
        <w:rPr>
          <w:rFonts w:ascii="Times New Roman" w:hAnsi="Times New Roman" w:cs="Times New Roman"/>
          <w:sz w:val="24"/>
          <w:szCs w:val="24"/>
        </w:rPr>
        <w:t>in e 140 deputetëve të Kuvendit të Shqipërisë.</w:t>
      </w:r>
      <w:proofErr w:type="gramEnd"/>
      <w:r w:rsidR="001C1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5AD">
        <w:rPr>
          <w:rFonts w:ascii="Times New Roman" w:hAnsi="Times New Roman" w:cs="Times New Roman"/>
          <w:sz w:val="24"/>
          <w:szCs w:val="24"/>
        </w:rPr>
        <w:t>Kjo po bëhet</w:t>
      </w:r>
      <w:r w:rsidR="00833696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Pr="00615F26">
        <w:rPr>
          <w:rFonts w:ascii="Times New Roman" w:hAnsi="Times New Roman" w:cs="Times New Roman"/>
          <w:sz w:val="24"/>
          <w:szCs w:val="24"/>
        </w:rPr>
        <w:t xml:space="preserve">me qëllimin e vetëm të </w:t>
      </w:r>
      <w:r w:rsidRPr="00615F26">
        <w:rPr>
          <w:rFonts w:ascii="Times New Roman" w:hAnsi="Times New Roman" w:cs="Times New Roman"/>
          <w:sz w:val="24"/>
          <w:szCs w:val="24"/>
        </w:rPr>
        <w:lastRenderedPageBreak/>
        <w:t xml:space="preserve">implementimit të një strategjie të qartë </w:t>
      </w:r>
      <w:r w:rsidR="001C15AD">
        <w:rPr>
          <w:rFonts w:ascii="Times New Roman" w:hAnsi="Times New Roman" w:cs="Times New Roman"/>
          <w:sz w:val="24"/>
          <w:szCs w:val="24"/>
        </w:rPr>
        <w:t xml:space="preserve">dhe të parapërgatitur </w:t>
      </w:r>
      <w:r w:rsidR="006523C1">
        <w:rPr>
          <w:rFonts w:ascii="Times New Roman" w:hAnsi="Times New Roman" w:cs="Times New Roman"/>
          <w:sz w:val="24"/>
          <w:szCs w:val="24"/>
        </w:rPr>
        <w:t xml:space="preserve">nga ana juaj </w:t>
      </w:r>
      <w:r w:rsidRPr="00615F26">
        <w:rPr>
          <w:rFonts w:ascii="Times New Roman" w:hAnsi="Times New Roman" w:cs="Times New Roman"/>
          <w:sz w:val="24"/>
          <w:szCs w:val="24"/>
        </w:rPr>
        <w:t>për kapjen politike të organeve të reja</w:t>
      </w:r>
      <w:r w:rsidR="006523C1">
        <w:rPr>
          <w:rFonts w:ascii="Times New Roman" w:hAnsi="Times New Roman" w:cs="Times New Roman"/>
          <w:sz w:val="24"/>
          <w:szCs w:val="24"/>
        </w:rPr>
        <w:t xml:space="preserve"> të drejtësisë</w:t>
      </w:r>
      <w:r w:rsidR="00833696" w:rsidRPr="00615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696" w:rsidRPr="0061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04" w:rsidRPr="00615F26" w:rsidRDefault="005F0E04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DF" w:rsidRDefault="006523C1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 xml:space="preserve">Konkretisht,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ga shqyrtimi i dokumentacionit </w:t>
      </w:r>
      <w:r w:rsidR="00AA4C70" w:rsidRPr="00615F26">
        <w:rPr>
          <w:rFonts w:ascii="Times New Roman" w:hAnsi="Times New Roman" w:cs="Times New Roman"/>
          <w:sz w:val="24"/>
          <w:szCs w:val="24"/>
        </w:rPr>
        <w:t xml:space="preserve">të plotë </w:t>
      </w:r>
      <w:r w:rsidR="006D30DF" w:rsidRPr="00615F26">
        <w:rPr>
          <w:rFonts w:ascii="Times New Roman" w:hAnsi="Times New Roman" w:cs="Times New Roman"/>
          <w:sz w:val="24"/>
          <w:szCs w:val="24"/>
        </w:rPr>
        <w:t>p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>r p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>rzgjedhjen e an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>tar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ve </w:t>
      </w:r>
      <w:r w:rsidR="00AA4C70" w:rsidRPr="00615F26">
        <w:rPr>
          <w:rFonts w:ascii="Times New Roman" w:hAnsi="Times New Roman" w:cs="Times New Roman"/>
          <w:sz w:val="24"/>
          <w:szCs w:val="24"/>
        </w:rPr>
        <w:t>jomagjistratë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t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AA4C70" w:rsidRPr="00615F26">
        <w:rPr>
          <w:rFonts w:ascii="Times New Roman" w:hAnsi="Times New Roman" w:cs="Times New Roman"/>
          <w:sz w:val="24"/>
          <w:szCs w:val="24"/>
        </w:rPr>
        <w:t>K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>shillit 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 xml:space="preserve"> Lart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 xml:space="preserve"> Gjyq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>sor (</w:t>
      </w:r>
      <w:r w:rsidR="006D30DF" w:rsidRPr="00615F26">
        <w:rPr>
          <w:rFonts w:ascii="Times New Roman" w:hAnsi="Times New Roman" w:cs="Times New Roman"/>
          <w:sz w:val="24"/>
          <w:szCs w:val="24"/>
        </w:rPr>
        <w:t>KLGJ</w:t>
      </w:r>
      <w:r w:rsidR="00AA4C70" w:rsidRPr="00615F26">
        <w:rPr>
          <w:rFonts w:ascii="Times New Roman" w:hAnsi="Times New Roman" w:cs="Times New Roman"/>
          <w:sz w:val="24"/>
          <w:szCs w:val="24"/>
        </w:rPr>
        <w:t>)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dhe </w:t>
      </w:r>
      <w:r w:rsidR="00AA4C70" w:rsidRPr="00615F26">
        <w:rPr>
          <w:rFonts w:ascii="Times New Roman" w:hAnsi="Times New Roman" w:cs="Times New Roman"/>
          <w:sz w:val="24"/>
          <w:szCs w:val="24"/>
        </w:rPr>
        <w:t>K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>shillin e Lart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 xml:space="preserve"> 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 xml:space="preserve"> Prokuroris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AA4C70" w:rsidRPr="00615F26">
        <w:rPr>
          <w:rFonts w:ascii="Times New Roman" w:hAnsi="Times New Roman" w:cs="Times New Roman"/>
          <w:sz w:val="24"/>
          <w:szCs w:val="24"/>
        </w:rPr>
        <w:t xml:space="preserve"> (</w:t>
      </w:r>
      <w:r w:rsidR="006D30DF" w:rsidRPr="00615F26">
        <w:rPr>
          <w:rFonts w:ascii="Times New Roman" w:hAnsi="Times New Roman" w:cs="Times New Roman"/>
          <w:sz w:val="24"/>
          <w:szCs w:val="24"/>
        </w:rPr>
        <w:t>KLP</w:t>
      </w:r>
      <w:r w:rsidR="00AA4C70" w:rsidRPr="00615F26">
        <w:rPr>
          <w:rFonts w:ascii="Times New Roman" w:hAnsi="Times New Roman" w:cs="Times New Roman"/>
          <w:sz w:val="24"/>
          <w:szCs w:val="24"/>
        </w:rPr>
        <w:t>)</w:t>
      </w:r>
      <w:r w:rsidR="006D30DF" w:rsidRPr="00615F26">
        <w:rPr>
          <w:rFonts w:ascii="Times New Roman" w:hAnsi="Times New Roman" w:cs="Times New Roman"/>
          <w:sz w:val="24"/>
          <w:szCs w:val="24"/>
        </w:rPr>
        <w:t>, konstatojm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kryerjen e veprimeve aktive nga ana juaj, n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kund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>rshtim me Kushtetut</w:t>
      </w:r>
      <w:r w:rsidR="006D22EF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>n dhe ligjin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në disa aspekte si </w:t>
      </w:r>
      <w:r w:rsidR="00B573F7" w:rsidRPr="00615F26">
        <w:rPr>
          <w:rFonts w:ascii="Times New Roman" w:hAnsi="Times New Roman" w:cs="Times New Roman"/>
          <w:sz w:val="24"/>
          <w:szCs w:val="24"/>
        </w:rPr>
        <w:t>vijon</w:t>
      </w:r>
      <w:r w:rsidR="006D30DF" w:rsidRPr="00615F26">
        <w:rPr>
          <w:rFonts w:ascii="Times New Roman" w:hAnsi="Times New Roman" w:cs="Times New Roman"/>
          <w:sz w:val="24"/>
          <w:szCs w:val="24"/>
        </w:rPr>
        <w:t>:</w:t>
      </w:r>
    </w:p>
    <w:p w:rsidR="006D30DF" w:rsidRDefault="00AA4C70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573F7" w:rsidRPr="00615F26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615F26">
        <w:rPr>
          <w:rFonts w:ascii="Times New Roman" w:hAnsi="Times New Roman" w:cs="Times New Roman"/>
          <w:b/>
          <w:i/>
          <w:sz w:val="24"/>
          <w:szCs w:val="24"/>
        </w:rPr>
        <w:t xml:space="preserve"> pari</w:t>
      </w:r>
      <w:r w:rsidRPr="00615F26">
        <w:rPr>
          <w:rFonts w:ascii="Times New Roman" w:hAnsi="Times New Roman" w:cs="Times New Roman"/>
          <w:sz w:val="24"/>
          <w:szCs w:val="24"/>
        </w:rPr>
        <w:t xml:space="preserve">, 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Sekretari i Përgjithshëm i Kuvendit ka injoruar, në tejkalim flagrant të kompetencave të tij kushtetuese dhe ligjore, vlerësimet e bëra nga Operacioni Ndërkombëtar i Monitorimit (ONM), duke kualifikuar </w:t>
      </w:r>
      <w:r w:rsidR="006D22EF" w:rsidRPr="00615F26">
        <w:rPr>
          <w:rFonts w:ascii="Times New Roman" w:hAnsi="Times New Roman" w:cs="Times New Roman"/>
          <w:sz w:val="24"/>
          <w:szCs w:val="24"/>
        </w:rPr>
        <w:t xml:space="preserve">të paktën 3 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kandidatë të skualifikuar nga </w:t>
      </w:r>
      <w:proofErr w:type="gramStart"/>
      <w:r w:rsidR="006D30DF" w:rsidRPr="00615F26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="006D30DF" w:rsidRPr="00615F26">
        <w:rPr>
          <w:rFonts w:ascii="Times New Roman" w:hAnsi="Times New Roman" w:cs="Times New Roman"/>
          <w:sz w:val="24"/>
          <w:szCs w:val="24"/>
        </w:rPr>
        <w:t xml:space="preserve"> organ kushtetues </w:t>
      </w:r>
      <w:r w:rsidRPr="00615F26">
        <w:rPr>
          <w:rFonts w:ascii="Times New Roman" w:hAnsi="Times New Roman" w:cs="Times New Roman"/>
          <w:sz w:val="24"/>
          <w:szCs w:val="24"/>
        </w:rPr>
        <w:t>ndërkombëtare</w:t>
      </w:r>
      <w:bookmarkStart w:id="0" w:name="_GoBack"/>
      <w:bookmarkEnd w:id="0"/>
      <w:r w:rsidRPr="00615F26">
        <w:rPr>
          <w:rFonts w:ascii="Times New Roman" w:hAnsi="Times New Roman" w:cs="Times New Roman"/>
          <w:sz w:val="24"/>
          <w:szCs w:val="24"/>
        </w:rPr>
        <w:t xml:space="preserve">. </w:t>
      </w:r>
      <w:r w:rsidR="006622BE">
        <w:rPr>
          <w:rFonts w:ascii="Times New Roman" w:hAnsi="Times New Roman" w:cs="Times New Roman"/>
          <w:sz w:val="24"/>
          <w:szCs w:val="24"/>
        </w:rPr>
        <w:t xml:space="preserve">Kualifikimi i kandidatëve të skualifikuar nga ONM nuk është kompetencë e Sekretarit të Përgjithshëm të Kuvendit, por e 4 anëtarëve të Nënkomisionit </w:t>
      </w:r>
      <w:r w:rsidR="006622BE" w:rsidRPr="006622BE">
        <w:rPr>
          <w:rFonts w:ascii="Times New Roman" w:hAnsi="Times New Roman" w:cs="Times New Roman"/>
          <w:i/>
          <w:sz w:val="24"/>
          <w:szCs w:val="24"/>
        </w:rPr>
        <w:t>Ad Hoc</w:t>
      </w:r>
      <w:r w:rsidR="006622BE">
        <w:rPr>
          <w:rFonts w:ascii="Times New Roman" w:hAnsi="Times New Roman" w:cs="Times New Roman"/>
          <w:sz w:val="24"/>
          <w:szCs w:val="24"/>
        </w:rPr>
        <w:t xml:space="preserve"> të Përzgjedhjes (që ka 5 anëtarë gjithësej). </w:t>
      </w:r>
      <w:proofErr w:type="gramStart"/>
      <w:r w:rsidR="00965BA6">
        <w:rPr>
          <w:rFonts w:ascii="Times New Roman" w:hAnsi="Times New Roman" w:cs="Times New Roman"/>
          <w:sz w:val="24"/>
          <w:szCs w:val="24"/>
        </w:rPr>
        <w:t xml:space="preserve">Për pasojë </w:t>
      </w:r>
      <w:r w:rsidR="00965BA6" w:rsidRPr="004F460E">
        <w:rPr>
          <w:rFonts w:ascii="Times New Roman" w:hAnsi="Times New Roman" w:cs="Times New Roman"/>
          <w:b/>
          <w:sz w:val="24"/>
          <w:szCs w:val="24"/>
        </w:rPr>
        <w:t>lista që i është paraqitur për votim Komisionit të Ligjeve, përmban kandidatë që janë skualifikuar nga ONM</w:t>
      </w:r>
      <w:r w:rsidR="00965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5BA6">
        <w:rPr>
          <w:rFonts w:ascii="Times New Roman" w:hAnsi="Times New Roman" w:cs="Times New Roman"/>
          <w:sz w:val="24"/>
          <w:szCs w:val="24"/>
        </w:rPr>
        <w:t xml:space="preserve"> </w:t>
      </w:r>
      <w:r w:rsidRPr="00615F26">
        <w:rPr>
          <w:rFonts w:ascii="Times New Roman" w:hAnsi="Times New Roman" w:cs="Times New Roman"/>
          <w:sz w:val="24"/>
          <w:szCs w:val="24"/>
        </w:rPr>
        <w:t>Ky veprim bie ndesh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me pikat 5 dhe 6 të nenit 179 të Kushtetutës, si dhe nenet </w:t>
      </w:r>
      <w:r w:rsidR="006D30DF" w:rsidRPr="00615F26">
        <w:rPr>
          <w:rFonts w:ascii="Times New Roman" w:hAnsi="Times New Roman" w:cs="Times New Roman"/>
          <w:noProof/>
          <w:spacing w:val="-3"/>
          <w:sz w:val="24"/>
          <w:szCs w:val="24"/>
        </w:rPr>
        <w:t>286 dhe 287 t</w:t>
      </w:r>
      <w:r w:rsidR="006D22EF" w:rsidRPr="00615F26">
        <w:rPr>
          <w:rFonts w:ascii="Times New Roman" w:hAnsi="Times New Roman" w:cs="Times New Roman"/>
          <w:noProof/>
          <w:spacing w:val="-3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ligjit 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nr. </w:t>
      </w:r>
      <w:proofErr w:type="gramStart"/>
      <w:r w:rsidR="006D30DF" w:rsidRPr="00615F26">
        <w:rPr>
          <w:rFonts w:ascii="Times New Roman" w:hAnsi="Times New Roman" w:cs="Times New Roman"/>
          <w:sz w:val="24"/>
          <w:szCs w:val="24"/>
        </w:rPr>
        <w:t>115/2016 “Për organet e qeverisjes së sistemit të drejtësisë”</w:t>
      </w:r>
      <w:r w:rsidRPr="00615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0DF" w:rsidRDefault="00AA4C70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573F7" w:rsidRPr="00615F26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615F26">
        <w:rPr>
          <w:rFonts w:ascii="Times New Roman" w:hAnsi="Times New Roman" w:cs="Times New Roman"/>
          <w:b/>
          <w:i/>
          <w:sz w:val="24"/>
          <w:szCs w:val="24"/>
        </w:rPr>
        <w:t xml:space="preserve"> dyti</w:t>
      </w:r>
      <w:r w:rsidRPr="00615F26">
        <w:rPr>
          <w:rFonts w:ascii="Times New Roman" w:hAnsi="Times New Roman" w:cs="Times New Roman"/>
          <w:sz w:val="24"/>
          <w:szCs w:val="24"/>
        </w:rPr>
        <w:t>, o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rganet e arsimit të lartë, nën ndikimin e paligjshëm të mazhorancës, kanë kryer veprime në mashtrim të ligjit, </w:t>
      </w:r>
      <w:r w:rsidRPr="00615F26">
        <w:rPr>
          <w:rFonts w:ascii="Times New Roman" w:hAnsi="Times New Roman" w:cs="Times New Roman"/>
          <w:sz w:val="24"/>
          <w:szCs w:val="24"/>
        </w:rPr>
        <w:t>duke kualifikuar 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pakt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n 2 kandidat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q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nuk p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rmbushin haptazi kriteret formale kushtetuese dhe ligjore. </w:t>
      </w:r>
      <w:proofErr w:type="gramStart"/>
      <w:r w:rsidRPr="00615F26">
        <w:rPr>
          <w:rFonts w:ascii="Times New Roman" w:hAnsi="Times New Roman" w:cs="Times New Roman"/>
          <w:sz w:val="24"/>
          <w:szCs w:val="24"/>
        </w:rPr>
        <w:t>N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k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m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nyr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, ato kan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eleminuar konkurimin real për të përzgjedhur juristët më të mirë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n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p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rb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rjen e organeve 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reja 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sistemit 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drejt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sis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F26">
        <w:rPr>
          <w:rFonts w:ascii="Times New Roman" w:hAnsi="Times New Roman" w:cs="Times New Roman"/>
          <w:sz w:val="24"/>
          <w:szCs w:val="24"/>
        </w:rPr>
        <w:t>K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to veprime n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mashtrim t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ligjit, ja</w:t>
      </w:r>
      <w:r w:rsidR="006D30DF" w:rsidRPr="00615F26">
        <w:rPr>
          <w:rFonts w:ascii="Times New Roman" w:hAnsi="Times New Roman" w:cs="Times New Roman"/>
          <w:sz w:val="24"/>
          <w:szCs w:val="24"/>
        </w:rPr>
        <w:t>në ratifikuar/pranuar nga Sekretari i Përgjithshëm i Kuvendit.</w:t>
      </w:r>
      <w:proofErr w:type="gramEnd"/>
      <w:r w:rsidR="006D30DF" w:rsidRPr="0061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F26">
        <w:rPr>
          <w:rFonts w:ascii="Times New Roman" w:hAnsi="Times New Roman" w:cs="Times New Roman"/>
          <w:sz w:val="24"/>
          <w:szCs w:val="24"/>
        </w:rPr>
        <w:t>P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r pasoj</w:t>
      </w:r>
      <w:r w:rsidR="00B573F7" w:rsidRPr="00615F26">
        <w:rPr>
          <w:rFonts w:ascii="Times New Roman" w:hAnsi="Times New Roman" w:cs="Times New Roman"/>
          <w:sz w:val="24"/>
          <w:szCs w:val="24"/>
        </w:rPr>
        <w:t>ë</w:t>
      </w:r>
      <w:r w:rsidRPr="00615F26">
        <w:rPr>
          <w:rFonts w:ascii="Times New Roman" w:hAnsi="Times New Roman" w:cs="Times New Roman"/>
          <w:sz w:val="24"/>
          <w:szCs w:val="24"/>
        </w:rPr>
        <w:t>, a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ktualisht </w:t>
      </w:r>
      <w:r w:rsidR="006D30DF" w:rsidRPr="004F460E">
        <w:rPr>
          <w:rFonts w:ascii="Times New Roman" w:hAnsi="Times New Roman" w:cs="Times New Roman"/>
          <w:b/>
          <w:sz w:val="24"/>
          <w:szCs w:val="24"/>
        </w:rPr>
        <w:t xml:space="preserve">numri </w:t>
      </w:r>
      <w:r w:rsidRPr="004F460E">
        <w:rPr>
          <w:rFonts w:ascii="Times New Roman" w:hAnsi="Times New Roman" w:cs="Times New Roman"/>
          <w:b/>
          <w:sz w:val="24"/>
          <w:szCs w:val="24"/>
        </w:rPr>
        <w:t>i</w:t>
      </w:r>
      <w:r w:rsidR="006D30DF" w:rsidRPr="004F460E">
        <w:rPr>
          <w:rFonts w:ascii="Times New Roman" w:hAnsi="Times New Roman" w:cs="Times New Roman"/>
          <w:b/>
          <w:sz w:val="24"/>
          <w:szCs w:val="24"/>
        </w:rPr>
        <w:t xml:space="preserve"> kandidaturave të vlefshme, është më pak se trefishi i numrit të vendeve vakante</w:t>
      </w:r>
      <w:r w:rsidRPr="004F46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460E" w:rsidRPr="004F460E">
        <w:rPr>
          <w:rFonts w:ascii="Times New Roman" w:hAnsi="Times New Roman" w:cs="Times New Roman"/>
          <w:b/>
          <w:sz w:val="24"/>
          <w:szCs w:val="24"/>
        </w:rPr>
        <w:t>duke eleminuar konkurimin,</w:t>
      </w:r>
      <w:r w:rsidR="004F460E">
        <w:rPr>
          <w:rFonts w:ascii="Times New Roman" w:hAnsi="Times New Roman" w:cs="Times New Roman"/>
          <w:sz w:val="24"/>
          <w:szCs w:val="24"/>
        </w:rPr>
        <w:t xml:space="preserve"> </w:t>
      </w:r>
      <w:r w:rsidR="00B573F7" w:rsidRPr="00615F26">
        <w:rPr>
          <w:rFonts w:ascii="Times New Roman" w:hAnsi="Times New Roman" w:cs="Times New Roman"/>
          <w:sz w:val="24"/>
          <w:szCs w:val="24"/>
        </w:rPr>
        <w:t>në kundërshtim kjo me</w:t>
      </w:r>
      <w:r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B573F7" w:rsidRPr="00615F26">
        <w:rPr>
          <w:rFonts w:ascii="Times New Roman" w:hAnsi="Times New Roman" w:cs="Times New Roman"/>
          <w:sz w:val="24"/>
          <w:szCs w:val="24"/>
        </w:rPr>
        <w:t>nenet 53 dhe 151</w:t>
      </w:r>
      <w:r w:rsidR="001B1671">
        <w:rPr>
          <w:rFonts w:ascii="Times New Roman" w:hAnsi="Times New Roman" w:cs="Times New Roman"/>
          <w:sz w:val="24"/>
          <w:szCs w:val="24"/>
        </w:rPr>
        <w:t xml:space="preserve"> </w:t>
      </w:r>
      <w:r w:rsidR="00B573F7" w:rsidRPr="00615F26">
        <w:rPr>
          <w:rFonts w:ascii="Times New Roman" w:hAnsi="Times New Roman" w:cs="Times New Roman"/>
          <w:sz w:val="24"/>
          <w:szCs w:val="24"/>
        </w:rPr>
        <w:t>të ligjit nr.</w:t>
      </w:r>
      <w:proofErr w:type="gramEnd"/>
      <w:r w:rsidR="00B573F7" w:rsidRPr="0061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3F7" w:rsidRPr="00615F26">
        <w:rPr>
          <w:rFonts w:ascii="Times New Roman" w:hAnsi="Times New Roman" w:cs="Times New Roman"/>
          <w:sz w:val="24"/>
          <w:szCs w:val="24"/>
        </w:rPr>
        <w:t>115/2016.</w:t>
      </w:r>
      <w:proofErr w:type="gramEnd"/>
    </w:p>
    <w:p w:rsidR="006D30DF" w:rsidRDefault="00B573F7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b/>
          <w:i/>
          <w:sz w:val="24"/>
          <w:szCs w:val="24"/>
        </w:rPr>
        <w:t>Së treti</w:t>
      </w:r>
      <w:r w:rsidRPr="00615F26">
        <w:rPr>
          <w:rFonts w:ascii="Times New Roman" w:hAnsi="Times New Roman" w:cs="Times New Roman"/>
          <w:sz w:val="24"/>
          <w:szCs w:val="24"/>
        </w:rPr>
        <w:t xml:space="preserve">, </w:t>
      </w:r>
      <w:r w:rsidRPr="004F460E">
        <w:rPr>
          <w:rFonts w:ascii="Times New Roman" w:hAnsi="Times New Roman" w:cs="Times New Roman"/>
          <w:b/>
          <w:sz w:val="24"/>
          <w:szCs w:val="24"/>
        </w:rPr>
        <w:t>janë kualifikuar kandidatë</w:t>
      </w:r>
      <w:r w:rsidR="006D30DF" w:rsidRPr="004F460E">
        <w:rPr>
          <w:rFonts w:ascii="Times New Roman" w:hAnsi="Times New Roman" w:cs="Times New Roman"/>
          <w:b/>
          <w:sz w:val="24"/>
          <w:szCs w:val="24"/>
        </w:rPr>
        <w:t xml:space="preserve"> që nuk plotësojnë kriteret kushtetuese dhe ligjore</w:t>
      </w:r>
      <w:r w:rsidRPr="00615F26">
        <w:rPr>
          <w:rFonts w:ascii="Times New Roman" w:hAnsi="Times New Roman" w:cs="Times New Roman"/>
          <w:sz w:val="24"/>
          <w:szCs w:val="24"/>
        </w:rPr>
        <w:t>;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Pr="00795065">
        <w:rPr>
          <w:rFonts w:ascii="Times New Roman" w:hAnsi="Times New Roman" w:cs="Times New Roman"/>
          <w:b/>
          <w:sz w:val="24"/>
          <w:szCs w:val="24"/>
        </w:rPr>
        <w:t xml:space="preserve">është injoruar </w:t>
      </w:r>
      <w:r w:rsidR="006D30DF" w:rsidRPr="00795065">
        <w:rPr>
          <w:rFonts w:ascii="Times New Roman" w:hAnsi="Times New Roman" w:cs="Times New Roman"/>
          <w:b/>
          <w:sz w:val="24"/>
          <w:szCs w:val="24"/>
        </w:rPr>
        <w:t xml:space="preserve">vlerësimi </w:t>
      </w:r>
      <w:r w:rsidRPr="00795065">
        <w:rPr>
          <w:rFonts w:ascii="Times New Roman" w:hAnsi="Times New Roman" w:cs="Times New Roman"/>
          <w:b/>
          <w:sz w:val="24"/>
          <w:szCs w:val="24"/>
        </w:rPr>
        <w:t>i</w:t>
      </w:r>
      <w:r w:rsidR="006D30DF" w:rsidRPr="00795065">
        <w:rPr>
          <w:rFonts w:ascii="Times New Roman" w:hAnsi="Times New Roman" w:cs="Times New Roman"/>
          <w:b/>
          <w:sz w:val="24"/>
          <w:szCs w:val="24"/>
        </w:rPr>
        <w:t xml:space="preserve"> ONM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se pjesa dërrmuese e kandidatëve ka</w:t>
      </w:r>
      <w:r w:rsidR="006A5155">
        <w:rPr>
          <w:rFonts w:ascii="Times New Roman" w:hAnsi="Times New Roman" w:cs="Times New Roman"/>
          <w:sz w:val="24"/>
          <w:szCs w:val="24"/>
        </w:rPr>
        <w:t>në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nivel mesatar</w:t>
      </w:r>
      <w:r w:rsidR="00CA65CD">
        <w:rPr>
          <w:rFonts w:ascii="Times New Roman" w:hAnsi="Times New Roman" w:cs="Times New Roman"/>
          <w:sz w:val="24"/>
          <w:szCs w:val="24"/>
        </w:rPr>
        <w:t xml:space="preserve"> apo nën mesatar</w:t>
      </w:r>
      <w:r w:rsidR="001B1671">
        <w:rPr>
          <w:rFonts w:ascii="Times New Roman" w:hAnsi="Times New Roman" w:cs="Times New Roman"/>
          <w:sz w:val="24"/>
          <w:szCs w:val="24"/>
        </w:rPr>
        <w:t>;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si dhe </w:t>
      </w:r>
      <w:r w:rsidRPr="00795065">
        <w:rPr>
          <w:rFonts w:ascii="Times New Roman" w:hAnsi="Times New Roman" w:cs="Times New Roman"/>
          <w:b/>
          <w:sz w:val="24"/>
          <w:szCs w:val="24"/>
        </w:rPr>
        <w:t>janë ndjekur praktika</w:t>
      </w:r>
      <w:r w:rsidR="006D30DF" w:rsidRPr="00795065">
        <w:rPr>
          <w:rFonts w:ascii="Times New Roman" w:hAnsi="Times New Roman" w:cs="Times New Roman"/>
          <w:b/>
          <w:sz w:val="24"/>
          <w:szCs w:val="24"/>
        </w:rPr>
        <w:t xml:space="preserve"> diskriminuese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dhe </w:t>
      </w:r>
      <w:proofErr w:type="gramStart"/>
      <w:r w:rsidR="006D30DF" w:rsidRPr="00615F26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6D30DF" w:rsidRPr="00615F26">
        <w:rPr>
          <w:rFonts w:ascii="Times New Roman" w:hAnsi="Times New Roman" w:cs="Times New Roman"/>
          <w:sz w:val="24"/>
          <w:szCs w:val="24"/>
        </w:rPr>
        <w:t xml:space="preserve"> të </w:t>
      </w:r>
      <w:r w:rsidR="00AA4C70" w:rsidRPr="00615F26">
        <w:rPr>
          <w:rFonts w:ascii="Times New Roman" w:hAnsi="Times New Roman" w:cs="Times New Roman"/>
          <w:sz w:val="24"/>
          <w:szCs w:val="24"/>
        </w:rPr>
        <w:t>barabart</w:t>
      </w:r>
      <w:r w:rsidR="006A5155">
        <w:rPr>
          <w:rFonts w:ascii="Times New Roman" w:hAnsi="Times New Roman" w:cs="Times New Roman"/>
          <w:sz w:val="24"/>
          <w:szCs w:val="24"/>
        </w:rPr>
        <w:t>a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në trajtimin e kandidatëve nga strukturat e përfshira në procesin paraprak të vlerësimit.</w:t>
      </w:r>
    </w:p>
    <w:p w:rsidR="006D30DF" w:rsidRDefault="00B573F7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b/>
          <w:i/>
          <w:sz w:val="24"/>
          <w:szCs w:val="24"/>
        </w:rPr>
        <w:t>Së katërti</w:t>
      </w:r>
      <w:r w:rsidRPr="00615F26">
        <w:rPr>
          <w:rFonts w:ascii="Times New Roman" w:hAnsi="Times New Roman" w:cs="Times New Roman"/>
          <w:sz w:val="24"/>
          <w:szCs w:val="24"/>
        </w:rPr>
        <w:t xml:space="preserve">, </w:t>
      </w:r>
      <w:r w:rsidRPr="004F460E">
        <w:rPr>
          <w:rFonts w:ascii="Times New Roman" w:hAnsi="Times New Roman" w:cs="Times New Roman"/>
          <w:b/>
          <w:sz w:val="24"/>
          <w:szCs w:val="24"/>
        </w:rPr>
        <w:t xml:space="preserve">nuk është bërë verifikimi i </w:t>
      </w:r>
      <w:r w:rsidR="006D30DF" w:rsidRPr="004F460E">
        <w:rPr>
          <w:rFonts w:ascii="Times New Roman" w:hAnsi="Times New Roman" w:cs="Times New Roman"/>
          <w:b/>
          <w:sz w:val="24"/>
          <w:szCs w:val="24"/>
        </w:rPr>
        <w:t>integritetit moral të kandidatëve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nga Sekretari i Përgjithshëm i Kuvendit, për shkak se ILDKPKI nuk ka bërë verifikimin e pasurisë</w:t>
      </w:r>
      <w:r w:rsidRPr="00615F26">
        <w:rPr>
          <w:rFonts w:ascii="Times New Roman" w:hAnsi="Times New Roman" w:cs="Times New Roman"/>
          <w:sz w:val="24"/>
          <w:szCs w:val="24"/>
        </w:rPr>
        <w:t xml:space="preserve"> së pjesës më të madhe të kandidatëve, duke deklaruar se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Pr="00615F26">
        <w:rPr>
          <w:rFonts w:ascii="Times New Roman" w:hAnsi="Times New Roman" w:cs="Times New Roman"/>
          <w:sz w:val="24"/>
          <w:szCs w:val="24"/>
        </w:rPr>
        <w:t>ato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nuk kanë qenë më parë subjekt deklarues dhe nuk disponon të dhëna</w:t>
      </w:r>
      <w:r w:rsidR="006D22EF" w:rsidRPr="00615F26">
        <w:rPr>
          <w:rFonts w:ascii="Times New Roman" w:hAnsi="Times New Roman" w:cs="Times New Roman"/>
          <w:sz w:val="24"/>
          <w:szCs w:val="24"/>
        </w:rPr>
        <w:t>.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0DF" w:rsidRPr="00615F26" w:rsidRDefault="00B573F7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F26">
        <w:rPr>
          <w:rFonts w:ascii="Times New Roman" w:hAnsi="Times New Roman" w:cs="Times New Roman"/>
          <w:b/>
          <w:i/>
          <w:sz w:val="24"/>
          <w:szCs w:val="24"/>
        </w:rPr>
        <w:t>Së pesti</w:t>
      </w:r>
      <w:r w:rsidRPr="00615F26">
        <w:rPr>
          <w:rFonts w:ascii="Times New Roman" w:hAnsi="Times New Roman" w:cs="Times New Roman"/>
          <w:sz w:val="24"/>
          <w:szCs w:val="24"/>
        </w:rPr>
        <w:t xml:space="preserve">, </w:t>
      </w:r>
      <w:r w:rsidRPr="00795065">
        <w:rPr>
          <w:rFonts w:ascii="Times New Roman" w:hAnsi="Times New Roman" w:cs="Times New Roman"/>
          <w:b/>
          <w:sz w:val="24"/>
          <w:szCs w:val="24"/>
        </w:rPr>
        <w:t>p</w:t>
      </w:r>
      <w:r w:rsidR="006D30DF" w:rsidRPr="00795065">
        <w:rPr>
          <w:rFonts w:ascii="Times New Roman" w:hAnsi="Times New Roman" w:cs="Times New Roman"/>
          <w:b/>
          <w:sz w:val="24"/>
          <w:szCs w:val="24"/>
        </w:rPr>
        <w:t>rocesi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i kandidimit dhe veprimet e institucioneve të përfshira në procedurë</w:t>
      </w:r>
      <w:r w:rsidRPr="00615F26">
        <w:rPr>
          <w:rFonts w:ascii="Times New Roman" w:hAnsi="Times New Roman" w:cs="Times New Roman"/>
          <w:sz w:val="24"/>
          <w:szCs w:val="24"/>
        </w:rPr>
        <w:t>n e përzgjedhjes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, </w:t>
      </w:r>
      <w:r w:rsidR="006D30DF" w:rsidRPr="00795065">
        <w:rPr>
          <w:rFonts w:ascii="Times New Roman" w:hAnsi="Times New Roman" w:cs="Times New Roman"/>
          <w:b/>
          <w:sz w:val="24"/>
          <w:szCs w:val="24"/>
        </w:rPr>
        <w:t>nuk është koordinuar dhe mbikëqyrur nga një Komision i Pavarur</w:t>
      </w:r>
      <w:r w:rsidR="006D30DF" w:rsidRPr="00615F26">
        <w:rPr>
          <w:rFonts w:ascii="Times New Roman" w:hAnsi="Times New Roman" w:cs="Times New Roman"/>
          <w:sz w:val="24"/>
          <w:szCs w:val="24"/>
        </w:rPr>
        <w:t>, që duhet të kishte ngritur Kuvendi në zbatim të neni</w:t>
      </w:r>
      <w:r w:rsidR="00795065">
        <w:rPr>
          <w:rFonts w:ascii="Times New Roman" w:hAnsi="Times New Roman" w:cs="Times New Roman"/>
          <w:sz w:val="24"/>
          <w:szCs w:val="24"/>
        </w:rPr>
        <w:t>t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288 </w:t>
      </w:r>
      <w:r w:rsidR="00795065">
        <w:rPr>
          <w:rFonts w:ascii="Times New Roman" w:hAnsi="Times New Roman" w:cs="Times New Roman"/>
          <w:sz w:val="24"/>
          <w:szCs w:val="24"/>
        </w:rPr>
        <w:t>të</w:t>
      </w:r>
      <w:r w:rsidR="006D30DF" w:rsidRPr="00615F26">
        <w:rPr>
          <w:rFonts w:ascii="Times New Roman" w:hAnsi="Times New Roman" w:cs="Times New Roman"/>
          <w:sz w:val="24"/>
          <w:szCs w:val="24"/>
        </w:rPr>
        <w:t xml:space="preserve"> ligjit nr.</w:t>
      </w:r>
      <w:proofErr w:type="gramEnd"/>
      <w:r w:rsidR="006D30DF" w:rsidRPr="0061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0DF" w:rsidRPr="00615F26">
        <w:rPr>
          <w:rFonts w:ascii="Times New Roman" w:hAnsi="Times New Roman" w:cs="Times New Roman"/>
          <w:sz w:val="24"/>
          <w:szCs w:val="24"/>
        </w:rPr>
        <w:t>115/2016.</w:t>
      </w:r>
      <w:proofErr w:type="gramEnd"/>
      <w:r w:rsidRPr="0061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F26">
        <w:rPr>
          <w:rFonts w:ascii="Times New Roman" w:hAnsi="Times New Roman" w:cs="Times New Roman"/>
          <w:sz w:val="24"/>
          <w:szCs w:val="24"/>
        </w:rPr>
        <w:t>Veprimet e këtyre organeve, në kundërshtim me ligjin, janë koordinuar nga Sekretari i Përgjithshëm i Kuvendit.</w:t>
      </w:r>
      <w:proofErr w:type="gramEnd"/>
    </w:p>
    <w:p w:rsidR="006D30DF" w:rsidRPr="00615F26" w:rsidRDefault="006D30DF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97" w:rsidRDefault="003F6097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 xml:space="preserve">Këto veprime </w:t>
      </w:r>
      <w:r>
        <w:rPr>
          <w:rFonts w:ascii="Times New Roman" w:hAnsi="Times New Roman" w:cs="Times New Roman"/>
          <w:sz w:val="24"/>
          <w:szCs w:val="24"/>
        </w:rPr>
        <w:t xml:space="preserve">apo mosveprime, që përbëjnë shkelje të rënda të Kushtetutës dhe ligjit, </w:t>
      </w:r>
      <w:r w:rsidRPr="00615F26">
        <w:rPr>
          <w:rFonts w:ascii="Times New Roman" w:hAnsi="Times New Roman" w:cs="Times New Roman"/>
          <w:sz w:val="24"/>
          <w:szCs w:val="24"/>
        </w:rPr>
        <w:t xml:space="preserve">kanë impakt të drejtëpërdrejtë në pavarësinë </w:t>
      </w:r>
      <w:r>
        <w:rPr>
          <w:rFonts w:ascii="Times New Roman" w:hAnsi="Times New Roman" w:cs="Times New Roman"/>
          <w:sz w:val="24"/>
          <w:szCs w:val="24"/>
        </w:rPr>
        <w:t xml:space="preserve">e institucioneve të reja </w:t>
      </w:r>
      <w:r w:rsidRPr="00615F26">
        <w:rPr>
          <w:rFonts w:ascii="Times New Roman" w:hAnsi="Times New Roman" w:cs="Times New Roman"/>
          <w:sz w:val="24"/>
          <w:szCs w:val="24"/>
        </w:rPr>
        <w:t xml:space="preserve">dhe kushtetutshmërinë e procesit të zgjedhjes së anëtarëve të </w:t>
      </w:r>
      <w:r>
        <w:rPr>
          <w:rFonts w:ascii="Times New Roman" w:hAnsi="Times New Roman" w:cs="Times New Roman"/>
          <w:sz w:val="24"/>
          <w:szCs w:val="24"/>
        </w:rPr>
        <w:t>KLGJ dhe KLP</w:t>
      </w:r>
      <w:r w:rsidRPr="00615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47D3">
        <w:rPr>
          <w:rFonts w:ascii="Times New Roman" w:hAnsi="Times New Roman" w:cs="Times New Roman"/>
          <w:sz w:val="24"/>
          <w:szCs w:val="24"/>
        </w:rPr>
        <w:t xml:space="preserve">Këto shkelje përgjithësisht janë produkt i shkeljes së konsensusit të arritur me ndryshimet kushtetuese, pra provë sesi organet e vlerësimit paraprak të përfshira njëanshmërisht në ligj, kanë </w:t>
      </w:r>
      <w:r w:rsidR="00087194">
        <w:rPr>
          <w:rFonts w:ascii="Times New Roman" w:hAnsi="Times New Roman" w:cs="Times New Roman"/>
          <w:sz w:val="24"/>
          <w:szCs w:val="24"/>
        </w:rPr>
        <w:t>korruptuar</w:t>
      </w:r>
      <w:r w:rsidR="00E647D3">
        <w:rPr>
          <w:rFonts w:ascii="Times New Roman" w:hAnsi="Times New Roman" w:cs="Times New Roman"/>
          <w:sz w:val="24"/>
          <w:szCs w:val="24"/>
        </w:rPr>
        <w:t xml:space="preserve"> </w:t>
      </w:r>
      <w:r w:rsidR="00087194">
        <w:rPr>
          <w:rFonts w:ascii="Times New Roman" w:hAnsi="Times New Roman" w:cs="Times New Roman"/>
          <w:sz w:val="24"/>
          <w:szCs w:val="24"/>
        </w:rPr>
        <w:t xml:space="preserve">politikisht </w:t>
      </w:r>
      <w:r w:rsidR="00E647D3">
        <w:rPr>
          <w:rFonts w:ascii="Times New Roman" w:hAnsi="Times New Roman" w:cs="Times New Roman"/>
          <w:sz w:val="24"/>
          <w:szCs w:val="24"/>
        </w:rPr>
        <w:t xml:space="preserve">dhe limituar </w:t>
      </w:r>
      <w:r w:rsidR="00087194">
        <w:rPr>
          <w:rFonts w:ascii="Times New Roman" w:hAnsi="Times New Roman" w:cs="Times New Roman"/>
          <w:sz w:val="24"/>
          <w:szCs w:val="24"/>
        </w:rPr>
        <w:t xml:space="preserve">thelbësisht </w:t>
      </w:r>
      <w:r w:rsidR="00E647D3">
        <w:rPr>
          <w:rFonts w:ascii="Times New Roman" w:hAnsi="Times New Roman" w:cs="Times New Roman"/>
          <w:sz w:val="24"/>
          <w:szCs w:val="24"/>
        </w:rPr>
        <w:t>konkurencën.</w:t>
      </w:r>
      <w:proofErr w:type="gramEnd"/>
      <w:r w:rsidR="00E647D3">
        <w:rPr>
          <w:rFonts w:ascii="Times New Roman" w:hAnsi="Times New Roman" w:cs="Times New Roman"/>
          <w:sz w:val="24"/>
          <w:szCs w:val="24"/>
        </w:rPr>
        <w:t xml:space="preserve"> </w:t>
      </w:r>
      <w:r w:rsidRPr="00347B6B">
        <w:rPr>
          <w:rFonts w:ascii="Times New Roman" w:hAnsi="Times New Roman" w:cs="Times New Roman"/>
          <w:b/>
          <w:sz w:val="24"/>
          <w:szCs w:val="24"/>
        </w:rPr>
        <w:t>Detajimi i plotë i shkeljeve si më sipër, paraqitet në Raportin bashkëlidhur kësaj shkrese</w:t>
      </w:r>
      <w:r>
        <w:rPr>
          <w:rFonts w:ascii="Times New Roman" w:hAnsi="Times New Roman" w:cs="Times New Roman"/>
          <w:sz w:val="24"/>
          <w:szCs w:val="24"/>
        </w:rPr>
        <w:t xml:space="preserve">, të anëtarëve të opozitës në Nënkomisionin </w:t>
      </w:r>
      <w:r w:rsidRPr="006523C1">
        <w:rPr>
          <w:rFonts w:ascii="Times New Roman" w:hAnsi="Times New Roman" w:cs="Times New Roman"/>
          <w:i/>
          <w:sz w:val="24"/>
          <w:szCs w:val="24"/>
        </w:rPr>
        <w:t>Ad Hoc</w:t>
      </w:r>
      <w:r>
        <w:rPr>
          <w:rFonts w:ascii="Times New Roman" w:hAnsi="Times New Roman" w:cs="Times New Roman"/>
          <w:sz w:val="24"/>
          <w:szCs w:val="24"/>
        </w:rPr>
        <w:t xml:space="preserve"> Përzgjedhës, pranë Komisionit Parlamentar për Çështjet Ligjore, Administratën Publike dhe të Drejtat e Njeriut</w:t>
      </w:r>
      <w:r w:rsidRPr="0061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7D3" w:rsidRPr="00615F26" w:rsidRDefault="00E647D3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71" w:rsidRDefault="003F6097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Është e qartë se </w:t>
      </w:r>
      <w:r w:rsidRPr="003F6097">
        <w:rPr>
          <w:rFonts w:ascii="Times New Roman" w:hAnsi="Times New Roman" w:cs="Times New Roman"/>
          <w:sz w:val="24"/>
          <w:szCs w:val="24"/>
        </w:rPr>
        <w:t xml:space="preserve">KLP dhe KLGJ i duhen Qeverisë dhe Kryeministrit Rama për të kontrolluar </w:t>
      </w:r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vetëm çështjet penale në ngarkim të zyrtarëve të lartë të mazhorancës, por mbi të gjitha për të kontrolluar </w:t>
      </w:r>
      <w:r w:rsidRPr="003F6097">
        <w:rPr>
          <w:rFonts w:ascii="Times New Roman" w:hAnsi="Times New Roman" w:cs="Times New Roman"/>
          <w:sz w:val="24"/>
          <w:szCs w:val="24"/>
        </w:rPr>
        <w:t>procesin e përzgjedhjes së SPAK</w:t>
      </w:r>
      <w:r>
        <w:rPr>
          <w:rFonts w:ascii="Times New Roman" w:hAnsi="Times New Roman" w:cs="Times New Roman"/>
          <w:sz w:val="24"/>
          <w:szCs w:val="24"/>
        </w:rPr>
        <w:t>, BKH</w:t>
      </w:r>
      <w:r w:rsidRPr="003F6097">
        <w:rPr>
          <w:rFonts w:ascii="Times New Roman" w:hAnsi="Times New Roman" w:cs="Times New Roman"/>
          <w:sz w:val="24"/>
          <w:szCs w:val="24"/>
        </w:rPr>
        <w:t xml:space="preserve"> apo Gjykat</w:t>
      </w:r>
      <w:r>
        <w:rPr>
          <w:rFonts w:ascii="Times New Roman" w:hAnsi="Times New Roman" w:cs="Times New Roman"/>
          <w:sz w:val="24"/>
          <w:szCs w:val="24"/>
        </w:rPr>
        <w:t>ës</w:t>
      </w:r>
      <w:r w:rsidRPr="003F6097">
        <w:rPr>
          <w:rFonts w:ascii="Times New Roman" w:hAnsi="Times New Roman" w:cs="Times New Roman"/>
          <w:sz w:val="24"/>
          <w:szCs w:val="24"/>
        </w:rPr>
        <w:t xml:space="preserve"> Antikorrupsion. </w:t>
      </w:r>
      <w:proofErr w:type="gramStart"/>
      <w:r>
        <w:rPr>
          <w:rFonts w:ascii="Times New Roman" w:hAnsi="Times New Roman" w:cs="Times New Roman"/>
          <w:sz w:val="24"/>
          <w:szCs w:val="24"/>
        </w:rPr>
        <w:t>Kjo për shkak se p</w:t>
      </w:r>
      <w:r w:rsidR="00B573F7" w:rsidRPr="00615F26">
        <w:rPr>
          <w:rFonts w:ascii="Times New Roman" w:hAnsi="Times New Roman" w:cs="Times New Roman"/>
          <w:sz w:val="24"/>
          <w:szCs w:val="24"/>
        </w:rPr>
        <w:t>aligjshm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rit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e konstatuara 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procedur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n e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rzgjedhjes s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an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tar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ve jomagjistrat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KLGJ dhe KLP, jan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vijim i paligjshm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rive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denoncuara edhe m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par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nga ana jon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1B1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Të gjitha këto </w:t>
      </w:r>
      <w:r>
        <w:rPr>
          <w:rFonts w:ascii="Times New Roman" w:hAnsi="Times New Roman" w:cs="Times New Roman"/>
          <w:sz w:val="24"/>
          <w:szCs w:val="24"/>
        </w:rPr>
        <w:lastRenderedPageBreak/>
        <w:t>veprime provojnë vullnetin e mazhorancës për të kapur politikisht sistemin e drejtësisë.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671">
        <w:rPr>
          <w:rFonts w:ascii="Times New Roman" w:hAnsi="Times New Roman" w:cs="Times New Roman"/>
          <w:sz w:val="24"/>
          <w:szCs w:val="24"/>
        </w:rPr>
        <w:t xml:space="preserve">Kujtojmë këtu: </w:t>
      </w:r>
    </w:p>
    <w:p w:rsidR="001B1671" w:rsidRDefault="001B1671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B573F7" w:rsidRPr="00615F26">
        <w:rPr>
          <w:rFonts w:ascii="Times New Roman" w:hAnsi="Times New Roman" w:cs="Times New Roman"/>
          <w:sz w:val="24"/>
          <w:szCs w:val="24"/>
        </w:rPr>
        <w:t>nd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rhyrj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e paligjshme </w:t>
      </w:r>
      <w:r w:rsidR="00615F26" w:rsidRPr="00615F26">
        <w:rPr>
          <w:rFonts w:ascii="Times New Roman" w:hAnsi="Times New Roman" w:cs="Times New Roman"/>
          <w:sz w:val="24"/>
          <w:szCs w:val="24"/>
        </w:rPr>
        <w:t>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Dhjetor 2017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B573F7" w:rsidRPr="00615F26">
        <w:rPr>
          <w:rFonts w:ascii="Times New Roman" w:hAnsi="Times New Roman" w:cs="Times New Roman"/>
          <w:sz w:val="24"/>
          <w:szCs w:val="24"/>
        </w:rPr>
        <w:t>Kryetarit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Kuvendit 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615F26">
        <w:rPr>
          <w:rFonts w:ascii="Times New Roman" w:hAnsi="Times New Roman" w:cs="Times New Roman"/>
          <w:sz w:val="24"/>
          <w:szCs w:val="24"/>
        </w:rPr>
        <w:t xml:space="preserve">përcaktimin e </w:t>
      </w:r>
      <w:r w:rsidR="00B573F7" w:rsidRPr="00615F26">
        <w:rPr>
          <w:rFonts w:ascii="Times New Roman" w:hAnsi="Times New Roman" w:cs="Times New Roman"/>
          <w:sz w:val="24"/>
          <w:szCs w:val="24"/>
        </w:rPr>
        <w:t>kritere</w:t>
      </w:r>
      <w:r w:rsidR="00615F26">
        <w:rPr>
          <w:rFonts w:ascii="Times New Roman" w:hAnsi="Times New Roman" w:cs="Times New Roman"/>
          <w:sz w:val="24"/>
          <w:szCs w:val="24"/>
        </w:rPr>
        <w:t>ve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q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duhet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ndiqnin organet e pavarura 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hartimin e listave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kandidat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ve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r K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shillin e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rkohsh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m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Em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rimeve 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Drejt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B573F7" w:rsidRPr="00615F26">
        <w:rPr>
          <w:rFonts w:ascii="Times New Roman" w:hAnsi="Times New Roman" w:cs="Times New Roman"/>
          <w:sz w:val="24"/>
          <w:szCs w:val="24"/>
        </w:rPr>
        <w:t>si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(KPED)</w:t>
      </w:r>
      <w:r w:rsidR="00615F26">
        <w:rPr>
          <w:rFonts w:ascii="Times New Roman" w:hAnsi="Times New Roman" w:cs="Times New Roman"/>
          <w:sz w:val="24"/>
          <w:szCs w:val="24"/>
        </w:rPr>
        <w:t>;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71" w:rsidRDefault="001B1671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B573F7" w:rsidRPr="00615F26">
        <w:rPr>
          <w:rFonts w:ascii="Times New Roman" w:hAnsi="Times New Roman" w:cs="Times New Roman"/>
          <w:sz w:val="24"/>
          <w:szCs w:val="24"/>
        </w:rPr>
        <w:t>bllokimi</w:t>
      </w:r>
      <w:r>
        <w:rPr>
          <w:rFonts w:ascii="Times New Roman" w:hAnsi="Times New Roman" w:cs="Times New Roman"/>
          <w:sz w:val="24"/>
          <w:szCs w:val="24"/>
        </w:rPr>
        <w:t>n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615F26" w:rsidRPr="00615F26">
        <w:rPr>
          <w:rFonts w:ascii="Times New Roman" w:hAnsi="Times New Roman" w:cs="Times New Roman"/>
          <w:sz w:val="24"/>
          <w:szCs w:val="24"/>
        </w:rPr>
        <w:t>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r nj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vit </w:t>
      </w:r>
      <w:r>
        <w:rPr>
          <w:rFonts w:ascii="Times New Roman" w:hAnsi="Times New Roman" w:cs="Times New Roman"/>
          <w:sz w:val="24"/>
          <w:szCs w:val="24"/>
        </w:rPr>
        <w:t>të</w:t>
      </w:r>
      <w:r w:rsidR="00B573F7" w:rsidRPr="00615F26">
        <w:rPr>
          <w:rFonts w:ascii="Times New Roman" w:hAnsi="Times New Roman" w:cs="Times New Roman"/>
          <w:sz w:val="24"/>
          <w:szCs w:val="24"/>
        </w:rPr>
        <w:t xml:space="preserve"> veprimtaris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s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KPED s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zgjedhur 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Janar 2017, duke mos e lejuar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vepronte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r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vler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suar kandidat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t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r Inspektor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Lart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Drejt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sis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apo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r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plot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suar vakancat n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Gjykat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n Kushtetuese</w:t>
      </w:r>
      <w:r w:rsidR="00A049DB">
        <w:rPr>
          <w:rFonts w:ascii="Times New Roman" w:hAnsi="Times New Roman" w:cs="Times New Roman"/>
          <w:sz w:val="24"/>
          <w:szCs w:val="24"/>
        </w:rPr>
        <w:t xml:space="preserve"> (që nga viti 2016 janë 3 vende vakante)</w:t>
      </w:r>
      <w:r w:rsidR="00615F26">
        <w:rPr>
          <w:rFonts w:ascii="Times New Roman" w:hAnsi="Times New Roman" w:cs="Times New Roman"/>
          <w:sz w:val="24"/>
          <w:szCs w:val="24"/>
        </w:rPr>
        <w:t>;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615F26">
        <w:rPr>
          <w:rFonts w:ascii="Times New Roman" w:hAnsi="Times New Roman" w:cs="Times New Roman"/>
          <w:sz w:val="24"/>
          <w:szCs w:val="24"/>
        </w:rPr>
        <w:t xml:space="preserve">si dhe </w:t>
      </w:r>
    </w:p>
    <w:p w:rsidR="00B02740" w:rsidRPr="00615F26" w:rsidRDefault="001B1671" w:rsidP="00E64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="00615F26" w:rsidRPr="00615F26">
        <w:rPr>
          <w:rFonts w:ascii="Times New Roman" w:hAnsi="Times New Roman" w:cs="Times New Roman"/>
          <w:sz w:val="24"/>
          <w:szCs w:val="24"/>
        </w:rPr>
        <w:t>zgjedhja</w:t>
      </w:r>
      <w:proofErr w:type="gramEnd"/>
      <w:r w:rsidR="00615F26" w:rsidRPr="00615F26">
        <w:rPr>
          <w:rFonts w:ascii="Times New Roman" w:hAnsi="Times New Roman" w:cs="Times New Roman"/>
          <w:sz w:val="24"/>
          <w:szCs w:val="24"/>
        </w:rPr>
        <w:t xml:space="preserve"> antikushtetuese dhe e nj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anshme e Prokurorit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rgjithsh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m t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P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rkohsh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m, pa shumic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>n e k</w:t>
      </w:r>
      <w:r w:rsidR="00615F26">
        <w:rPr>
          <w:rFonts w:ascii="Times New Roman" w:hAnsi="Times New Roman" w:cs="Times New Roman"/>
          <w:sz w:val="24"/>
          <w:szCs w:val="24"/>
        </w:rPr>
        <w:t>ë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rkuar nga Kushtetuta dhe pa </w:t>
      </w:r>
      <w:r w:rsidR="00615F26" w:rsidRPr="00965BA6">
        <w:rPr>
          <w:rFonts w:ascii="Times New Roman" w:hAnsi="Times New Roman" w:cs="Times New Roman"/>
          <w:i/>
          <w:sz w:val="24"/>
          <w:szCs w:val="24"/>
        </w:rPr>
        <w:t>vetting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3F7" w:rsidRPr="00615F26" w:rsidRDefault="00B573F7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54" w:rsidRDefault="00615F26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5F26">
        <w:rPr>
          <w:rFonts w:ascii="Times New Roman" w:hAnsi="Times New Roman" w:cs="Times New Roman"/>
          <w:sz w:val="24"/>
          <w:szCs w:val="24"/>
          <w:lang w:val="en-US"/>
        </w:rPr>
        <w:t>Ky</w:t>
      </w:r>
      <w:proofErr w:type="gramEnd"/>
      <w:r w:rsidR="00B02740" w:rsidRPr="00615F26">
        <w:rPr>
          <w:rFonts w:ascii="Times New Roman" w:hAnsi="Times New Roman" w:cs="Times New Roman"/>
          <w:sz w:val="24"/>
          <w:szCs w:val="24"/>
          <w:lang w:val="en-US"/>
        </w:rPr>
        <w:t xml:space="preserve"> zinxhir veprimesh të paligjshme po dëmton rëndë besimin e publikut tek Reforma në Drejtësi. </w:t>
      </w:r>
      <w:proofErr w:type="gramStart"/>
      <w:r w:rsidR="00965BA6">
        <w:rPr>
          <w:rFonts w:ascii="Times New Roman" w:hAnsi="Times New Roman" w:cs="Times New Roman"/>
          <w:sz w:val="24"/>
          <w:szCs w:val="24"/>
          <w:lang w:val="en-US"/>
        </w:rPr>
        <w:t>Ritheksojmë</w:t>
      </w:r>
      <w:r w:rsidR="00B02740" w:rsidRPr="00615F26">
        <w:rPr>
          <w:rFonts w:ascii="Times New Roman" w:hAnsi="Times New Roman" w:cs="Times New Roman"/>
          <w:sz w:val="24"/>
          <w:szCs w:val="24"/>
          <w:lang w:val="en-US"/>
        </w:rPr>
        <w:t xml:space="preserve"> se qëllimi kryesor i Reformës ishte rritja e besimit të pubikut tek drejtësia dhe çmontimi i kulturës së pandëshkueshmërisë në rradhët e zyrtarëve të lartë.</w:t>
      </w:r>
      <w:proofErr w:type="gramEnd"/>
      <w:r w:rsidR="00B02740" w:rsidRPr="00615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02740" w:rsidRPr="00615F26">
        <w:rPr>
          <w:rFonts w:ascii="Times New Roman" w:hAnsi="Times New Roman" w:cs="Times New Roman"/>
          <w:sz w:val="24"/>
          <w:szCs w:val="24"/>
          <w:lang w:val="en-US"/>
        </w:rPr>
        <w:t>Por, drejtësia e paligjshme nuk prodhon besim, por thellon mosbesimin.</w:t>
      </w:r>
      <w:proofErr w:type="gramEnd"/>
      <w:r w:rsidR="008F5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6097" w:rsidRDefault="003F6097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55" w:rsidRDefault="001C15AD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Në funksion të rikthimit të besimit të publikut tek sistemi i drejtësisë</w:t>
      </w:r>
      <w:r w:rsidR="006A5155" w:rsidRPr="006D30DF">
        <w:rPr>
          <w:rFonts w:ascii="Times New Roman" w:hAnsi="Times New Roman" w:cs="Times New Roman"/>
          <w:sz w:val="24"/>
          <w:szCs w:val="24"/>
        </w:rPr>
        <w:t>, qëndrimi i opozitës që pas miratimit të ndryshimeve kushtetuese më 22 Korrik 2016, ka qenë vetëm kërkesa për respektimin e Kushtetutës dhe mungesa e plotë e ndërhyrjes politike në procesin e konstituimit të organeve të reja të sistemit të drejtësisë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Kjo është bërë me vullnetin tonë të plotë</w:t>
      </w:r>
      <w:r w:rsidR="006A5155" w:rsidRPr="006D30DF">
        <w:rPr>
          <w:rFonts w:ascii="Times New Roman" w:hAnsi="Times New Roman" w:cs="Times New Roman"/>
          <w:sz w:val="24"/>
          <w:szCs w:val="24"/>
        </w:rPr>
        <w:t xml:space="preserve"> që t’i ofrojmë qytetarëve shqiptarë, organe</w:t>
      </w:r>
      <w:r>
        <w:rPr>
          <w:rFonts w:ascii="Times New Roman" w:hAnsi="Times New Roman" w:cs="Times New Roman"/>
          <w:sz w:val="24"/>
          <w:szCs w:val="24"/>
        </w:rPr>
        <w:t xml:space="preserve"> të drejtësisë</w:t>
      </w:r>
      <w:r w:rsidR="006A5155" w:rsidRPr="006D30DF">
        <w:rPr>
          <w:rFonts w:ascii="Times New Roman" w:hAnsi="Times New Roman" w:cs="Times New Roman"/>
          <w:sz w:val="24"/>
          <w:szCs w:val="24"/>
        </w:rPr>
        <w:t xml:space="preserve"> të pavarura nga politika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155" w:rsidRPr="006D30DF">
        <w:rPr>
          <w:rFonts w:ascii="Times New Roman" w:hAnsi="Times New Roman" w:cs="Times New Roman"/>
          <w:sz w:val="24"/>
          <w:szCs w:val="24"/>
        </w:rPr>
        <w:t xml:space="preserve">që janë në shërbim të interesit publik, dhe </w:t>
      </w:r>
      <w:proofErr w:type="gramStart"/>
      <w:r w:rsidR="006A5155" w:rsidRPr="006D30DF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6A5155" w:rsidRPr="006D30DF">
        <w:rPr>
          <w:rFonts w:ascii="Times New Roman" w:hAnsi="Times New Roman" w:cs="Times New Roman"/>
          <w:sz w:val="24"/>
          <w:szCs w:val="24"/>
        </w:rPr>
        <w:t xml:space="preserve"> të rindërtimit të klimës së pandëshkueshmërisë nën një regjim të ri institucional</w:t>
      </w:r>
      <w:r w:rsidR="001B1671">
        <w:rPr>
          <w:rFonts w:ascii="Times New Roman" w:hAnsi="Times New Roman" w:cs="Times New Roman"/>
          <w:sz w:val="24"/>
          <w:szCs w:val="24"/>
        </w:rPr>
        <w:t>!</w:t>
      </w:r>
      <w:r w:rsidR="006A5155" w:rsidRPr="006D30DF">
        <w:rPr>
          <w:rFonts w:ascii="Times New Roman" w:hAnsi="Times New Roman" w:cs="Times New Roman"/>
          <w:sz w:val="24"/>
          <w:szCs w:val="24"/>
        </w:rPr>
        <w:t xml:space="preserve"> Mirëpo, për fakt të keq kemi konstatuar, gjithmonë edhe më shumë kohët e fundit, një përpjekje serioze nga ana juaj si mazhorancë, për të diktuar politikisht dhe në mënyrë të njëanshme dhe antikushtetuese, të gjithë procesin e ngritjes së organeve të reja të sistemit të drejtësisë.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Kjo është e papranueshme dhe po dëmton në mënyrë të pakthyeshme rezultatin e pritshëm dhe të dëshirueshëm të Reformës në Drejtësi.</w:t>
      </w:r>
      <w:proofErr w:type="gramEnd"/>
    </w:p>
    <w:p w:rsidR="006A5155" w:rsidRPr="00615F26" w:rsidRDefault="006A5155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26" w:rsidRPr="00615F26" w:rsidRDefault="00B02740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>Për pasojë</w:t>
      </w:r>
      <w:r w:rsidR="003D0E4C" w:rsidRPr="00615F26">
        <w:rPr>
          <w:rFonts w:ascii="Times New Roman" w:hAnsi="Times New Roman" w:cs="Times New Roman"/>
          <w:sz w:val="24"/>
          <w:szCs w:val="24"/>
        </w:rPr>
        <w:t xml:space="preserve">, </w:t>
      </w:r>
      <w:r w:rsidR="006D22EF" w:rsidRPr="00615F26">
        <w:rPr>
          <w:rFonts w:ascii="Times New Roman" w:hAnsi="Times New Roman" w:cs="Times New Roman"/>
          <w:sz w:val="24"/>
          <w:szCs w:val="24"/>
        </w:rPr>
        <w:t xml:space="preserve">në mbështetje të dispozitave kushtetuese dhe ligjore në fuqi, kërkojmë nga ana juaj marrjen e masave të menjëhershme, për të rikthyer </w:t>
      </w:r>
      <w:r w:rsidR="00615F26">
        <w:rPr>
          <w:rFonts w:ascii="Times New Roman" w:hAnsi="Times New Roman" w:cs="Times New Roman"/>
          <w:sz w:val="24"/>
          <w:szCs w:val="24"/>
        </w:rPr>
        <w:t>kushtetutshm</w:t>
      </w:r>
      <w:r w:rsidR="00133F00">
        <w:rPr>
          <w:rFonts w:ascii="Times New Roman" w:hAnsi="Times New Roman" w:cs="Times New Roman"/>
          <w:sz w:val="24"/>
          <w:szCs w:val="24"/>
        </w:rPr>
        <w:t>ë</w:t>
      </w:r>
      <w:r w:rsidR="00615F26">
        <w:rPr>
          <w:rFonts w:ascii="Times New Roman" w:hAnsi="Times New Roman" w:cs="Times New Roman"/>
          <w:sz w:val="24"/>
          <w:szCs w:val="24"/>
        </w:rPr>
        <w:t>rin</w:t>
      </w:r>
      <w:r w:rsidR="00133F00">
        <w:rPr>
          <w:rFonts w:ascii="Times New Roman" w:hAnsi="Times New Roman" w:cs="Times New Roman"/>
          <w:sz w:val="24"/>
          <w:szCs w:val="24"/>
        </w:rPr>
        <w:t>ë</w:t>
      </w:r>
      <w:r w:rsidR="00615F26">
        <w:rPr>
          <w:rFonts w:ascii="Times New Roman" w:hAnsi="Times New Roman" w:cs="Times New Roman"/>
          <w:sz w:val="24"/>
          <w:szCs w:val="24"/>
        </w:rPr>
        <w:t xml:space="preserve"> dhe ligjshm</w:t>
      </w:r>
      <w:r w:rsidR="00133F00">
        <w:rPr>
          <w:rFonts w:ascii="Times New Roman" w:hAnsi="Times New Roman" w:cs="Times New Roman"/>
          <w:sz w:val="24"/>
          <w:szCs w:val="24"/>
        </w:rPr>
        <w:t>ë</w:t>
      </w:r>
      <w:r w:rsidR="00615F26">
        <w:rPr>
          <w:rFonts w:ascii="Times New Roman" w:hAnsi="Times New Roman" w:cs="Times New Roman"/>
          <w:sz w:val="24"/>
          <w:szCs w:val="24"/>
        </w:rPr>
        <w:t>rin</w:t>
      </w:r>
      <w:r w:rsidR="00133F00">
        <w:rPr>
          <w:rFonts w:ascii="Times New Roman" w:hAnsi="Times New Roman" w:cs="Times New Roman"/>
          <w:sz w:val="24"/>
          <w:szCs w:val="24"/>
        </w:rPr>
        <w:t>ë</w:t>
      </w:r>
      <w:r w:rsidR="006D22EF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615F26">
        <w:rPr>
          <w:rFonts w:ascii="Times New Roman" w:hAnsi="Times New Roman" w:cs="Times New Roman"/>
          <w:sz w:val="24"/>
          <w:szCs w:val="24"/>
        </w:rPr>
        <w:t>në zbatimin e Reformës në Drejtësi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në </w:t>
      </w:r>
      <w:r w:rsidR="00615F26">
        <w:rPr>
          <w:rFonts w:ascii="Times New Roman" w:hAnsi="Times New Roman" w:cs="Times New Roman"/>
          <w:sz w:val="24"/>
          <w:szCs w:val="24"/>
        </w:rPr>
        <w:t>tërësi, dhe në këtë proces përzgjedhës</w:t>
      </w:r>
      <w:r w:rsidR="00B31D45" w:rsidRPr="00B31D45">
        <w:rPr>
          <w:rFonts w:ascii="Times New Roman" w:hAnsi="Times New Roman" w:cs="Times New Roman"/>
          <w:sz w:val="24"/>
          <w:szCs w:val="24"/>
        </w:rPr>
        <w:t xml:space="preserve"> </w:t>
      </w:r>
      <w:r w:rsidR="00B31D45">
        <w:rPr>
          <w:rFonts w:ascii="Times New Roman" w:hAnsi="Times New Roman" w:cs="Times New Roman"/>
          <w:sz w:val="24"/>
          <w:szCs w:val="24"/>
        </w:rPr>
        <w:t>në veçanti</w:t>
      </w:r>
      <w:r w:rsidR="00615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5F26">
        <w:rPr>
          <w:rFonts w:ascii="Times New Roman" w:hAnsi="Times New Roman" w:cs="Times New Roman"/>
          <w:sz w:val="24"/>
          <w:szCs w:val="24"/>
        </w:rPr>
        <w:t>Këtij q</w:t>
      </w:r>
      <w:r w:rsidR="00133F00">
        <w:rPr>
          <w:rFonts w:ascii="Times New Roman" w:hAnsi="Times New Roman" w:cs="Times New Roman"/>
          <w:sz w:val="24"/>
          <w:szCs w:val="24"/>
        </w:rPr>
        <w:t>ë</w:t>
      </w:r>
      <w:r w:rsidR="00615F26">
        <w:rPr>
          <w:rFonts w:ascii="Times New Roman" w:hAnsi="Times New Roman" w:cs="Times New Roman"/>
          <w:sz w:val="24"/>
          <w:szCs w:val="24"/>
        </w:rPr>
        <w:t>llimi i shërbe</w:t>
      </w:r>
      <w:r w:rsidR="00133F00">
        <w:rPr>
          <w:rFonts w:ascii="Times New Roman" w:hAnsi="Times New Roman" w:cs="Times New Roman"/>
          <w:sz w:val="24"/>
          <w:szCs w:val="24"/>
        </w:rPr>
        <w:t>jnë</w:t>
      </w:r>
      <w:r w:rsidR="00615F26">
        <w:rPr>
          <w:rFonts w:ascii="Times New Roman" w:hAnsi="Times New Roman" w:cs="Times New Roman"/>
          <w:sz w:val="24"/>
          <w:szCs w:val="24"/>
        </w:rPr>
        <w:t xml:space="preserve"> edhe </w:t>
      </w:r>
      <w:r w:rsidR="00133F00">
        <w:rPr>
          <w:rFonts w:ascii="Times New Roman" w:hAnsi="Times New Roman" w:cs="Times New Roman"/>
          <w:sz w:val="24"/>
          <w:szCs w:val="24"/>
        </w:rPr>
        <w:t>amendamentet</w:t>
      </w:r>
      <w:r w:rsid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133F00">
        <w:rPr>
          <w:rFonts w:ascii="Times New Roman" w:hAnsi="Times New Roman" w:cs="Times New Roman"/>
          <w:sz w:val="24"/>
          <w:szCs w:val="24"/>
        </w:rPr>
        <w:t>e</w:t>
      </w:r>
      <w:r w:rsidR="00615F26">
        <w:rPr>
          <w:rFonts w:ascii="Times New Roman" w:hAnsi="Times New Roman" w:cs="Times New Roman"/>
          <w:sz w:val="24"/>
          <w:szCs w:val="24"/>
        </w:rPr>
        <w:t xml:space="preserve"> paraqitur nga opozita në 15 Janar 2018, për zgjidhjen kushtetuese dhe ligjore, të situatës së paligjshmërisë së krijuar me Prokurorin e Përgjithshëm.</w:t>
      </w:r>
      <w:proofErr w:type="gramEnd"/>
      <w:r w:rsidR="00B3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26" w:rsidRPr="00615F26" w:rsidRDefault="00615F26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EF" w:rsidRDefault="006D22EF" w:rsidP="00E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26">
        <w:rPr>
          <w:rFonts w:ascii="Times New Roman" w:hAnsi="Times New Roman" w:cs="Times New Roman"/>
          <w:sz w:val="24"/>
          <w:szCs w:val="24"/>
        </w:rPr>
        <w:t>Me shpresën për zbatimin e Kushtetutës dhe ligjit nga ana juaj,</w:t>
      </w:r>
    </w:p>
    <w:p w:rsidR="006523C1" w:rsidRPr="006523C1" w:rsidRDefault="006523C1" w:rsidP="00E64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3C1" w:rsidRDefault="006523C1" w:rsidP="00E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CD"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E647D3" w:rsidRPr="00CA65CD" w:rsidRDefault="00E647D3" w:rsidP="00E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3C1" w:rsidRPr="000847F7" w:rsidRDefault="006523C1" w:rsidP="00E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7F7">
        <w:rPr>
          <w:rFonts w:ascii="Times New Roman" w:hAnsi="Times New Roman" w:cs="Times New Roman"/>
          <w:b/>
          <w:sz w:val="24"/>
          <w:szCs w:val="24"/>
        </w:rPr>
        <w:t>EDMOND SPAHO</w:t>
      </w:r>
    </w:p>
    <w:p w:rsidR="006523C1" w:rsidRDefault="006523C1" w:rsidP="00E647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47F7" w:rsidRPr="006523C1" w:rsidRDefault="000847F7" w:rsidP="00E647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847F7" w:rsidRPr="006523C1" w:rsidSect="00595153">
      <w:footerReference w:type="default" r:id="rId9"/>
      <w:pgSz w:w="12240" w:h="15840"/>
      <w:pgMar w:top="630" w:right="1440" w:bottom="990" w:left="1440" w:header="720" w:footer="3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3A" w:rsidRDefault="0090063A" w:rsidP="004B28C7">
      <w:pPr>
        <w:spacing w:after="0" w:line="240" w:lineRule="auto"/>
      </w:pPr>
      <w:r>
        <w:separator/>
      </w:r>
    </w:p>
  </w:endnote>
  <w:endnote w:type="continuationSeparator" w:id="0">
    <w:p w:rsidR="0090063A" w:rsidRDefault="0090063A" w:rsidP="004B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7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DF0" w:rsidRPr="00EE7B74" w:rsidRDefault="003D45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7DF0" w:rsidRPr="00EE7B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7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E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7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DF0" w:rsidRDefault="002C7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3A" w:rsidRDefault="0090063A" w:rsidP="004B28C7">
      <w:pPr>
        <w:spacing w:after="0" w:line="240" w:lineRule="auto"/>
      </w:pPr>
      <w:r>
        <w:separator/>
      </w:r>
    </w:p>
  </w:footnote>
  <w:footnote w:type="continuationSeparator" w:id="0">
    <w:p w:rsidR="0090063A" w:rsidRDefault="0090063A" w:rsidP="004B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B82"/>
    <w:multiLevelType w:val="hybridMultilevel"/>
    <w:tmpl w:val="DE16AAD4"/>
    <w:lvl w:ilvl="0" w:tplc="37B2F4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674D"/>
    <w:multiLevelType w:val="hybridMultilevel"/>
    <w:tmpl w:val="C43CA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3BC2"/>
    <w:multiLevelType w:val="hybridMultilevel"/>
    <w:tmpl w:val="055E4742"/>
    <w:lvl w:ilvl="0" w:tplc="439632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7913"/>
    <w:multiLevelType w:val="hybridMultilevel"/>
    <w:tmpl w:val="8684FF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72A10"/>
    <w:multiLevelType w:val="hybridMultilevel"/>
    <w:tmpl w:val="A560FBA0"/>
    <w:lvl w:ilvl="0" w:tplc="2E086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632B7"/>
    <w:multiLevelType w:val="hybridMultilevel"/>
    <w:tmpl w:val="A894D004"/>
    <w:lvl w:ilvl="0" w:tplc="CB66BC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BCF"/>
    <w:rsid w:val="00003A74"/>
    <w:rsid w:val="00006CCF"/>
    <w:rsid w:val="000132DE"/>
    <w:rsid w:val="00031173"/>
    <w:rsid w:val="00044399"/>
    <w:rsid w:val="0006748A"/>
    <w:rsid w:val="000847F7"/>
    <w:rsid w:val="00087194"/>
    <w:rsid w:val="00087775"/>
    <w:rsid w:val="000A6A05"/>
    <w:rsid w:val="000B55F2"/>
    <w:rsid w:val="000D7D81"/>
    <w:rsid w:val="001146B3"/>
    <w:rsid w:val="00133F00"/>
    <w:rsid w:val="00157BCF"/>
    <w:rsid w:val="00165671"/>
    <w:rsid w:val="00191E8D"/>
    <w:rsid w:val="00194CC3"/>
    <w:rsid w:val="001B1671"/>
    <w:rsid w:val="001C15AD"/>
    <w:rsid w:val="001D4017"/>
    <w:rsid w:val="001D44D2"/>
    <w:rsid w:val="001E536F"/>
    <w:rsid w:val="001F472C"/>
    <w:rsid w:val="002011AD"/>
    <w:rsid w:val="002277C6"/>
    <w:rsid w:val="00231E4A"/>
    <w:rsid w:val="0025061A"/>
    <w:rsid w:val="002B66C2"/>
    <w:rsid w:val="002C4CC9"/>
    <w:rsid w:val="002C7DF0"/>
    <w:rsid w:val="002D09F1"/>
    <w:rsid w:val="002D27CA"/>
    <w:rsid w:val="002D297A"/>
    <w:rsid w:val="002E523C"/>
    <w:rsid w:val="00315544"/>
    <w:rsid w:val="003241CB"/>
    <w:rsid w:val="00347B6B"/>
    <w:rsid w:val="00351FDB"/>
    <w:rsid w:val="00362C7B"/>
    <w:rsid w:val="003858DB"/>
    <w:rsid w:val="003A6CFA"/>
    <w:rsid w:val="003D0E4C"/>
    <w:rsid w:val="003D457B"/>
    <w:rsid w:val="003D70AB"/>
    <w:rsid w:val="003E0154"/>
    <w:rsid w:val="003E5D09"/>
    <w:rsid w:val="003F6097"/>
    <w:rsid w:val="00402890"/>
    <w:rsid w:val="0040678B"/>
    <w:rsid w:val="00414C67"/>
    <w:rsid w:val="00420C12"/>
    <w:rsid w:val="00434530"/>
    <w:rsid w:val="004631BE"/>
    <w:rsid w:val="004643C9"/>
    <w:rsid w:val="0046633A"/>
    <w:rsid w:val="004A26BF"/>
    <w:rsid w:val="004B28C7"/>
    <w:rsid w:val="004F460E"/>
    <w:rsid w:val="0053763C"/>
    <w:rsid w:val="0054160E"/>
    <w:rsid w:val="00595153"/>
    <w:rsid w:val="005B3104"/>
    <w:rsid w:val="005B5088"/>
    <w:rsid w:val="005C0127"/>
    <w:rsid w:val="005C09E6"/>
    <w:rsid w:val="005E3771"/>
    <w:rsid w:val="005E6D25"/>
    <w:rsid w:val="005F0E04"/>
    <w:rsid w:val="00615F26"/>
    <w:rsid w:val="00634ED2"/>
    <w:rsid w:val="00645860"/>
    <w:rsid w:val="006523C1"/>
    <w:rsid w:val="00653B08"/>
    <w:rsid w:val="006622BE"/>
    <w:rsid w:val="00662F79"/>
    <w:rsid w:val="006643F1"/>
    <w:rsid w:val="00684630"/>
    <w:rsid w:val="006A5155"/>
    <w:rsid w:val="006C0F46"/>
    <w:rsid w:val="006C7FDD"/>
    <w:rsid w:val="006D22EF"/>
    <w:rsid w:val="006D30DF"/>
    <w:rsid w:val="006D610A"/>
    <w:rsid w:val="006F4E7E"/>
    <w:rsid w:val="006F5ADF"/>
    <w:rsid w:val="00706A17"/>
    <w:rsid w:val="0071004E"/>
    <w:rsid w:val="0071056F"/>
    <w:rsid w:val="007274CF"/>
    <w:rsid w:val="007424B9"/>
    <w:rsid w:val="007438F8"/>
    <w:rsid w:val="00762942"/>
    <w:rsid w:val="00781052"/>
    <w:rsid w:val="007926B0"/>
    <w:rsid w:val="00795065"/>
    <w:rsid w:val="007A2599"/>
    <w:rsid w:val="007C377A"/>
    <w:rsid w:val="007D2CDF"/>
    <w:rsid w:val="007D5DF5"/>
    <w:rsid w:val="007D66AA"/>
    <w:rsid w:val="00820664"/>
    <w:rsid w:val="00833696"/>
    <w:rsid w:val="008525B8"/>
    <w:rsid w:val="008623E1"/>
    <w:rsid w:val="00864430"/>
    <w:rsid w:val="0089385E"/>
    <w:rsid w:val="008B3884"/>
    <w:rsid w:val="008C1AF6"/>
    <w:rsid w:val="008F3B74"/>
    <w:rsid w:val="008F517B"/>
    <w:rsid w:val="0090063A"/>
    <w:rsid w:val="00903634"/>
    <w:rsid w:val="00913F94"/>
    <w:rsid w:val="00916A55"/>
    <w:rsid w:val="00940C56"/>
    <w:rsid w:val="00947A92"/>
    <w:rsid w:val="00965BA6"/>
    <w:rsid w:val="009660FF"/>
    <w:rsid w:val="00983B3B"/>
    <w:rsid w:val="009B005A"/>
    <w:rsid w:val="009D77CA"/>
    <w:rsid w:val="009E35DA"/>
    <w:rsid w:val="009F4F3D"/>
    <w:rsid w:val="009F5E51"/>
    <w:rsid w:val="00A049DB"/>
    <w:rsid w:val="00A065C5"/>
    <w:rsid w:val="00A2234A"/>
    <w:rsid w:val="00A26C21"/>
    <w:rsid w:val="00A40F6B"/>
    <w:rsid w:val="00A572D5"/>
    <w:rsid w:val="00A672CB"/>
    <w:rsid w:val="00A9044B"/>
    <w:rsid w:val="00AA4C70"/>
    <w:rsid w:val="00AA7203"/>
    <w:rsid w:val="00AF7F8E"/>
    <w:rsid w:val="00B02740"/>
    <w:rsid w:val="00B0275B"/>
    <w:rsid w:val="00B17C6F"/>
    <w:rsid w:val="00B31D45"/>
    <w:rsid w:val="00B34A47"/>
    <w:rsid w:val="00B35B43"/>
    <w:rsid w:val="00B537D6"/>
    <w:rsid w:val="00B573F7"/>
    <w:rsid w:val="00B63B2A"/>
    <w:rsid w:val="00B91D38"/>
    <w:rsid w:val="00BA3844"/>
    <w:rsid w:val="00BA5096"/>
    <w:rsid w:val="00BA5B32"/>
    <w:rsid w:val="00BD03B1"/>
    <w:rsid w:val="00BE0BF4"/>
    <w:rsid w:val="00C07910"/>
    <w:rsid w:val="00C23C41"/>
    <w:rsid w:val="00C32ECF"/>
    <w:rsid w:val="00C42016"/>
    <w:rsid w:val="00C83D9E"/>
    <w:rsid w:val="00C9280A"/>
    <w:rsid w:val="00CA65CD"/>
    <w:rsid w:val="00CC2EE7"/>
    <w:rsid w:val="00CD1F6F"/>
    <w:rsid w:val="00CE46C1"/>
    <w:rsid w:val="00CE7F78"/>
    <w:rsid w:val="00CF1C66"/>
    <w:rsid w:val="00CF6798"/>
    <w:rsid w:val="00D17D06"/>
    <w:rsid w:val="00D338DD"/>
    <w:rsid w:val="00D33DE4"/>
    <w:rsid w:val="00D341A0"/>
    <w:rsid w:val="00D377DD"/>
    <w:rsid w:val="00D62A58"/>
    <w:rsid w:val="00D63613"/>
    <w:rsid w:val="00D76373"/>
    <w:rsid w:val="00DA1CB5"/>
    <w:rsid w:val="00DB48C5"/>
    <w:rsid w:val="00DB5EFB"/>
    <w:rsid w:val="00DF0157"/>
    <w:rsid w:val="00DF302B"/>
    <w:rsid w:val="00E214E9"/>
    <w:rsid w:val="00E21B87"/>
    <w:rsid w:val="00E41ADD"/>
    <w:rsid w:val="00E647D3"/>
    <w:rsid w:val="00E81EE3"/>
    <w:rsid w:val="00E966A2"/>
    <w:rsid w:val="00EC43A8"/>
    <w:rsid w:val="00EC7E85"/>
    <w:rsid w:val="00ED5F73"/>
    <w:rsid w:val="00EF1D6D"/>
    <w:rsid w:val="00EF2CC1"/>
    <w:rsid w:val="00EF6F7A"/>
    <w:rsid w:val="00EF7545"/>
    <w:rsid w:val="00F06CCE"/>
    <w:rsid w:val="00F22DA2"/>
    <w:rsid w:val="00F43D71"/>
    <w:rsid w:val="00F6728C"/>
    <w:rsid w:val="00F67DD1"/>
    <w:rsid w:val="00F86328"/>
    <w:rsid w:val="00FB6DB9"/>
    <w:rsid w:val="00FC668B"/>
    <w:rsid w:val="00FD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8E"/>
  </w:style>
  <w:style w:type="paragraph" w:styleId="Heading1">
    <w:name w:val="heading 1"/>
    <w:basedOn w:val="Normal"/>
    <w:next w:val="Normal"/>
    <w:link w:val="Heading1Char"/>
    <w:uiPriority w:val="9"/>
    <w:qFormat/>
    <w:rsid w:val="00AF7F8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F8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F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F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F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F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5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CF"/>
    <w:rPr>
      <w:rFonts w:eastAsiaTheme="minorEastAsia"/>
      <w:lang w:val="sq-AL" w:eastAsia="sq-AL"/>
    </w:rPr>
  </w:style>
  <w:style w:type="paragraph" w:styleId="ListParagraph">
    <w:name w:val="List Paragraph"/>
    <w:basedOn w:val="Normal"/>
    <w:uiPriority w:val="34"/>
    <w:qFormat/>
    <w:rsid w:val="00157BCF"/>
    <w:pPr>
      <w:ind w:left="720"/>
      <w:contextualSpacing/>
    </w:pPr>
  </w:style>
  <w:style w:type="table" w:styleId="TableGrid">
    <w:name w:val="Table Grid"/>
    <w:basedOn w:val="TableNormal"/>
    <w:uiPriority w:val="39"/>
    <w:rsid w:val="004B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28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8C7"/>
    <w:rPr>
      <w:rFonts w:eastAsiaTheme="minorEastAsia"/>
      <w:sz w:val="20"/>
      <w:szCs w:val="20"/>
      <w:lang w:val="sq-AL" w:eastAsia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B28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F7F8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F8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F8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F8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F8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F8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F8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F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F8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F7F8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7F8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F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7F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F7F8E"/>
    <w:rPr>
      <w:b/>
      <w:bCs/>
    </w:rPr>
  </w:style>
  <w:style w:type="character" w:styleId="Emphasis">
    <w:name w:val="Emphasis"/>
    <w:basedOn w:val="DefaultParagraphFont"/>
    <w:uiPriority w:val="20"/>
    <w:qFormat/>
    <w:rsid w:val="00AF7F8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F7F8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7F8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F8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F8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F7F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F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F8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F7F8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F7F8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F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8E"/>
  </w:style>
  <w:style w:type="paragraph" w:styleId="Heading1">
    <w:name w:val="heading 1"/>
    <w:basedOn w:val="Normal"/>
    <w:next w:val="Normal"/>
    <w:link w:val="Heading1Char"/>
    <w:uiPriority w:val="9"/>
    <w:qFormat/>
    <w:rsid w:val="00AF7F8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F8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F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F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F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F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5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CF"/>
    <w:rPr>
      <w:rFonts w:eastAsiaTheme="minorEastAsia"/>
      <w:lang w:val="sq-AL" w:eastAsia="sq-AL"/>
    </w:rPr>
  </w:style>
  <w:style w:type="paragraph" w:styleId="ListParagraph">
    <w:name w:val="List Paragraph"/>
    <w:basedOn w:val="Normal"/>
    <w:uiPriority w:val="34"/>
    <w:qFormat/>
    <w:rsid w:val="00157BCF"/>
    <w:pPr>
      <w:ind w:left="720"/>
      <w:contextualSpacing/>
    </w:pPr>
  </w:style>
  <w:style w:type="table" w:styleId="TableGrid">
    <w:name w:val="Table Grid"/>
    <w:basedOn w:val="TableNormal"/>
    <w:uiPriority w:val="39"/>
    <w:rsid w:val="004B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28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8C7"/>
    <w:rPr>
      <w:rFonts w:eastAsiaTheme="minorEastAsia"/>
      <w:sz w:val="20"/>
      <w:szCs w:val="20"/>
      <w:lang w:val="sq-AL" w:eastAsia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B28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F7F8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F8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F8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F8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F8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F8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F8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F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F8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F7F8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7F8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F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7F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F7F8E"/>
    <w:rPr>
      <w:b/>
      <w:bCs/>
    </w:rPr>
  </w:style>
  <w:style w:type="character" w:styleId="Emphasis">
    <w:name w:val="Emphasis"/>
    <w:basedOn w:val="DefaultParagraphFont"/>
    <w:uiPriority w:val="20"/>
    <w:qFormat/>
    <w:rsid w:val="00AF7F8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F7F8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7F8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F8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F8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F7F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F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F8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F7F8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F7F8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F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1C53-493A-4D6A-A158-508579F1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2018-01-16T14:43:00Z</cp:lastPrinted>
  <dcterms:created xsi:type="dcterms:W3CDTF">2018-01-19T13:11:00Z</dcterms:created>
  <dcterms:modified xsi:type="dcterms:W3CDTF">2018-01-19T13:11:00Z</dcterms:modified>
</cp:coreProperties>
</file>